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12A6" w14:textId="77777777" w:rsidR="00257EF8" w:rsidRDefault="00257EF8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14:paraId="72A52B0A" w14:textId="77777777" w:rsidR="00257EF8" w:rsidRDefault="00000000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14:paraId="45711C70" w14:textId="77777777" w:rsidR="00257EF8" w:rsidRDefault="00000000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14:paraId="1F5CCDA1" w14:textId="77777777" w:rsidR="00257EF8" w:rsidRDefault="00000000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14:paraId="46496444" w14:textId="77777777" w:rsidR="00257EF8" w:rsidRDefault="00000000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14:paraId="08986930" w14:textId="77777777" w:rsidR="00257EF8" w:rsidRDefault="00000000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14:paraId="5A07F9CD" w14:textId="77777777" w:rsidR="00257EF8" w:rsidRDefault="00000000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14:paraId="7F07237B" w14:textId="77777777" w:rsidR="00257EF8" w:rsidRDefault="00257EF8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4FE9291B" w14:textId="77777777" w:rsidR="00257EF8" w:rsidRDefault="00000000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3EDAE1BA" w14:textId="77777777" w:rsidR="00257EF8" w:rsidRDefault="00257EF8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E126C24" w14:textId="77777777" w:rsidR="00257EF8" w:rsidRDefault="00000000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14:paraId="53CB9D88" w14:textId="77777777" w:rsidR="00257EF8" w:rsidRDefault="00000000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45675F5F" w14:textId="77777777" w:rsidR="00257EF8" w:rsidRDefault="00000000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14:paraId="29C287BF" w14:textId="77777777" w:rsidR="00257EF8" w:rsidRDefault="00257EF8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6DE61C3" w14:textId="77777777" w:rsidR="00257EF8" w:rsidRDefault="00000000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 potrzeby postępowania o udzielenie zamówienia publicznego pn.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„Sprawowanie </w:t>
      </w:r>
      <w:r>
        <w:rPr>
          <w:rFonts w:ascii="Calibri" w:eastAsia="Calibri" w:hAnsi="Calibri" w:cs="Calibri"/>
          <w:b/>
          <w:sz w:val="22"/>
          <w:szCs w:val="22"/>
        </w:rPr>
        <w:t xml:space="preserve">ochrony osób i mienia podczas wydarzeń organizowanych przez Toruńską Agendę Kulturalną w okresie od 31.12.2022 r. do 30.12.2023 r. oraz przygotowanie wymaganej przepisami prawa pełnej i prawidłowej dokumentacji na imprezy masowe realizowane przez Toruńską Agendę Kulturalną w okresie od 31.12.2022 r. do 30.12.2023 r.” </w:t>
      </w:r>
      <w:r>
        <w:rPr>
          <w:rFonts w:ascii="Calibri" w:eastAsia="Calibri" w:hAnsi="Calibri" w:cs="Calibri"/>
          <w:sz w:val="24"/>
          <w:szCs w:val="24"/>
        </w:rPr>
        <w:t>prowadzonego przez Toruńską Agendę Kulturalną oświadczam, co następuje:</w:t>
      </w:r>
    </w:p>
    <w:p w14:paraId="3C59323C" w14:textId="77777777" w:rsidR="00257EF8" w:rsidRDefault="00257EF8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44E8EAB5" w14:textId="77777777" w:rsidR="00257EF8" w:rsidRDefault="00257EF8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6810376" w14:textId="77777777" w:rsidR="00257EF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14:paraId="0E6E9A51" w14:textId="77777777" w:rsidR="00257EF8" w:rsidRDefault="00257EF8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422BDBD" w14:textId="77777777" w:rsidR="00257EF8" w:rsidRDefault="0000000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</w:p>
    <w:p w14:paraId="03D5CADD" w14:textId="77777777" w:rsidR="00257EF8" w:rsidRDefault="00257EF8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3BD43389" w14:textId="77777777" w:rsidR="00257EF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56C9F1E6" w14:textId="77777777" w:rsidR="00257EF8" w:rsidRDefault="0000000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Oświadczamy, że w związku ze wspólnym ubieganiem się o zamówienie będziemy wykonywać prace następująco:</w:t>
      </w:r>
    </w:p>
    <w:p w14:paraId="1C51EA4F" w14:textId="77777777" w:rsidR="00257EF8" w:rsidRDefault="0000000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</w:t>
      </w:r>
    </w:p>
    <w:p w14:paraId="0D96A5CE" w14:textId="77777777" w:rsidR="00257EF8" w:rsidRDefault="0000000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14:paraId="67637FCA" w14:textId="77777777" w:rsidR="00257EF8" w:rsidRDefault="0000000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6F2A4BCF" w14:textId="77777777" w:rsidR="00257EF8" w:rsidRDefault="00000000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zamówienia – jeżeli dotyczy).</w:t>
      </w:r>
    </w:p>
    <w:p w14:paraId="44AB45D3" w14:textId="77777777" w:rsidR="00257EF8" w:rsidRDefault="00257EF8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79A292C7" w14:textId="77777777" w:rsidR="00257EF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6CE5E868" w14:textId="77777777" w:rsidR="00257EF8" w:rsidRDefault="00000000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polegam na zasobach następującego/</w:t>
      </w:r>
      <w:proofErr w:type="spellStart"/>
      <w:r>
        <w:rPr>
          <w:rFonts w:ascii="Calibri" w:eastAsia="Calibri" w:hAnsi="Calibri" w:cs="Calibri"/>
          <w:sz w:val="24"/>
          <w:szCs w:val="24"/>
        </w:rPr>
        <w:t>ych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podmiotu/ów:………………………………………………………….……………………………, w następującym zakresie……………………………………………………………………………… </w:t>
      </w: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dla wskazanego podmiotu).</w:t>
      </w:r>
    </w:p>
    <w:p w14:paraId="4B11D165" w14:textId="77777777" w:rsidR="00257EF8" w:rsidRDefault="00257EF8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59AF406" w14:textId="77777777" w:rsidR="00257EF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249045F9" w14:textId="77777777" w:rsidR="00257EF8" w:rsidRDefault="0000000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zamierzam powierzyć wykonanie części zamówienia podwykonawcom następująco:</w:t>
      </w:r>
    </w:p>
    <w:p w14:paraId="4DD93959" w14:textId="77777777" w:rsidR="00257EF8" w:rsidRDefault="0000000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..…………………………………………………………………………......................................................………………………</w:t>
      </w:r>
    </w:p>
    <w:p w14:paraId="2179E7A5" w14:textId="77777777" w:rsidR="00257EF8" w:rsidRDefault="00000000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……………………………………………………………………………………………........................................................……</w:t>
      </w:r>
    </w:p>
    <w:p w14:paraId="5CB87663" w14:textId="77777777" w:rsidR="00257EF8" w:rsidRDefault="00000000">
      <w:pPr>
        <w:widowControl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BA29ED0" w14:textId="77777777" w:rsidR="00257EF8" w:rsidRDefault="00000000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powierzenia zamówienia – jeżeli dotyczy).</w:t>
      </w:r>
    </w:p>
    <w:p w14:paraId="18B36C27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648DECC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4980EA7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876EEA3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5ADD87B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956A47F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BF196B9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E2FF0FA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03C8263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C62C217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3BCDA0E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F05FB90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390B129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E93077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CF4EC0C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B103F49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95897F8" w14:textId="77777777" w:rsidR="00257EF8" w:rsidRDefault="00000000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7C92410D" w14:textId="77777777" w:rsidR="00416840" w:rsidRDefault="00416840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br w:type="page"/>
      </w:r>
    </w:p>
    <w:p w14:paraId="46CAC904" w14:textId="33F94329" w:rsidR="00257EF8" w:rsidRDefault="00000000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 xml:space="preserve">OŚWIADCZENIE WYKONAWCY </w:t>
      </w:r>
    </w:p>
    <w:p w14:paraId="6C8E7E52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1910C79" w14:textId="77777777" w:rsidR="00257EF8" w:rsidRDefault="00000000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14:paraId="24983B07" w14:textId="77777777" w:rsidR="00257EF8" w:rsidRDefault="00000000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7F1D3070" w14:textId="77777777" w:rsidR="00257EF8" w:rsidRDefault="00000000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14:paraId="1DD84209" w14:textId="77777777" w:rsidR="00257EF8" w:rsidRDefault="00257EF8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C6A04CD" w14:textId="77777777" w:rsidR="00257EF8" w:rsidRDefault="00257EF8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5A46E26B" w14:textId="77777777" w:rsidR="00257EF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14:paraId="6C691AAE" w14:textId="77777777" w:rsidR="00257EF8" w:rsidRDefault="00257EF8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14:paraId="17317010" w14:textId="77777777" w:rsidR="00257EF8" w:rsidRDefault="00000000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Oświadczam, że nie podlegam wykluczeniu z postępowania na podstawie </w:t>
      </w:r>
      <w:r>
        <w:rPr>
          <w:rFonts w:ascii="Calibri" w:eastAsia="Calibri" w:hAnsi="Calibri" w:cs="Calibri"/>
          <w:sz w:val="24"/>
          <w:szCs w:val="24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5EA4CA30" w14:textId="77777777" w:rsidR="00257EF8" w:rsidRDefault="00257EF8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72ED6C00" w14:textId="77777777" w:rsidR="00257EF8" w:rsidRDefault="00000000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4"/>
          <w:szCs w:val="24"/>
        </w:rPr>
        <w:t xml:space="preserve">art. 108 ust. 1 pkt 1, 2 i 5 </w:t>
      </w:r>
      <w:r>
        <w:rPr>
          <w:rFonts w:ascii="Calibri" w:eastAsia="Calibri" w:hAnsi="Calibri" w:cs="Calibri"/>
          <w:sz w:val="24"/>
          <w:szCs w:val="24"/>
        </w:rPr>
        <w:t xml:space="preserve">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5530AB" w14:textId="77777777" w:rsidR="00257EF8" w:rsidRDefault="0000000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Oświadczam, że nie zachodzą w stosunku do mnie przesłanki wykluczenia z postępowania na podstawie art.  7 ust. 1 ustawy z dnia 13 kwietnia 2022 r.</w:t>
      </w:r>
      <w:r>
        <w:rPr>
          <w:rFonts w:ascii="Calibri" w:eastAsia="Calibri" w:hAnsi="Calibri" w:cs="Calibri"/>
          <w:i/>
          <w:iCs/>
          <w:color w:val="000000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Calibri" w:hAnsi="Calibri" w:cs="Calibri"/>
          <w:iCs/>
          <w:color w:val="000000"/>
        </w:rPr>
        <w:t>(Dz. U. poz. 835)</w:t>
      </w:r>
      <w:r>
        <w:rPr>
          <w:rStyle w:val="Odwoanieprzypisudolnego"/>
          <w:rFonts w:ascii="Basic Roman" w:eastAsia="Basic Roman" w:hAnsi="Basic Roman" w:cs="Basic Roman"/>
          <w:sz w:val="20"/>
          <w:szCs w:val="20"/>
        </w:rPr>
        <w:footnoteReference w:id="1"/>
      </w:r>
    </w:p>
    <w:p w14:paraId="7438BC8D" w14:textId="77777777" w:rsidR="00257EF8" w:rsidRDefault="00257EF8">
      <w:pPr>
        <w:suppressAutoHyphens/>
        <w:rPr>
          <w:rFonts w:ascii="Calibri" w:eastAsia="Calibri" w:hAnsi="Calibri" w:cs="Calibri"/>
          <w:sz w:val="24"/>
          <w:szCs w:val="24"/>
        </w:rPr>
      </w:pPr>
    </w:p>
    <w:p w14:paraId="3FA66269" w14:textId="77777777" w:rsidR="00257EF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6D1A3347" w14:textId="77777777" w:rsidR="00257EF8" w:rsidRDefault="00000000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12E2288" w14:textId="77777777" w:rsidR="00257EF8" w:rsidRDefault="00257EF8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1EF7914" w14:textId="77777777" w:rsidR="00257EF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DOSTĘPU DO PODMIOTOWYCH ŚRODKÓW DOWODOWYCH:</w:t>
      </w:r>
    </w:p>
    <w:p w14:paraId="5B04942F" w14:textId="77777777" w:rsidR="00257EF8" w:rsidRDefault="00000000">
      <w:pPr>
        <w:suppressAutoHyphens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Wskazuję następujące podmiotowe  środki dowodowe, które można uzyskać za pomocą bezpłatnych, ogólnodostępnych baz danych, oraz dane umożliwiające dostęp do tych środków: </w:t>
      </w:r>
    </w:p>
    <w:p w14:paraId="59B5B773" w14:textId="77777777" w:rsidR="00257EF8" w:rsidRDefault="00257EF8">
      <w:pPr>
        <w:suppressAutoHyphens/>
        <w:rPr>
          <w:rFonts w:ascii="Calibri" w:eastAsia="Calibri" w:hAnsi="Calibri" w:cs="Calibri"/>
        </w:rPr>
      </w:pPr>
    </w:p>
    <w:p w14:paraId="2B4BA898" w14:textId="77777777" w:rsidR="00257EF8" w:rsidRDefault="00000000">
      <w:pPr>
        <w:numPr>
          <w:ilvl w:val="0"/>
          <w:numId w:val="2"/>
        </w:numPr>
        <w:suppressAutoHyphens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.......................................................................................................................................................................................</w:t>
      </w:r>
    </w:p>
    <w:p w14:paraId="108FA5B0" w14:textId="77777777" w:rsidR="00257EF8" w:rsidRDefault="00000000">
      <w:pPr>
        <w:suppressAutoHyphens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  <w:iCs/>
        </w:rPr>
        <w:t>wskazać podmiotowy środek dowodowy, adres internetowy, wydający urząd lub organ , dokładne dane referencyjne dokumentacji</w:t>
      </w:r>
      <w:r>
        <w:rPr>
          <w:rFonts w:ascii="Calibri" w:eastAsia="Calibri" w:hAnsi="Calibri" w:cs="Calibri"/>
        </w:rPr>
        <w:t xml:space="preserve">) </w:t>
      </w:r>
    </w:p>
    <w:p w14:paraId="71D41BF0" w14:textId="77777777" w:rsidR="00257EF8" w:rsidRDefault="00000000">
      <w:pPr>
        <w:numPr>
          <w:ilvl w:val="0"/>
          <w:numId w:val="2"/>
        </w:numPr>
        <w:suppressAutoHyphens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</w:t>
      </w:r>
    </w:p>
    <w:p w14:paraId="7140BF92" w14:textId="77777777" w:rsidR="00257EF8" w:rsidRDefault="00000000">
      <w:pPr>
        <w:suppressAutoHyphens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  <w:iCs/>
        </w:rPr>
        <w:t>wskazać podmiotowy środek dowodowy, adres internetowy, wydający urząd lub organ , dokładne dane referencyjne dokumentacji</w:t>
      </w:r>
      <w:r>
        <w:rPr>
          <w:rFonts w:ascii="Calibri" w:eastAsia="Calibri" w:hAnsi="Calibri" w:cs="Calibri"/>
        </w:rPr>
        <w:t xml:space="preserve">) </w:t>
      </w:r>
    </w:p>
    <w:p w14:paraId="5C0227C4" w14:textId="77777777" w:rsidR="00257EF8" w:rsidRDefault="00257EF8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sectPr w:rsidR="00257EF8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0A22" w14:textId="77777777" w:rsidR="004F61E5" w:rsidRDefault="004F61E5">
      <w:r>
        <w:separator/>
      </w:r>
    </w:p>
  </w:endnote>
  <w:endnote w:type="continuationSeparator" w:id="0">
    <w:p w14:paraId="48494893" w14:textId="77777777" w:rsidR="004F61E5" w:rsidRDefault="004F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5EF5" w14:textId="77777777" w:rsidR="00257EF8" w:rsidRDefault="00000000">
    <w:pPr>
      <w:pStyle w:val="Stopka"/>
      <w:tabs>
        <w:tab w:val="clear" w:pos="4819"/>
        <w:tab w:val="clear" w:pos="9639"/>
        <w:tab w:val="center" w:pos="0"/>
      </w:tabs>
      <w:jc w:val="center"/>
      <w:rPr>
        <w:rFonts w:ascii="Calibri" w:eastAsia="Calibri" w:hAnsi="Calibri" w:cs="Calibri"/>
        <w:b/>
        <w:i/>
        <w:color w:val="0000FF"/>
        <w:sz w:val="22"/>
        <w:szCs w:val="22"/>
      </w:rPr>
    </w:pPr>
    <w:r>
      <w:rPr>
        <w:color w:val="0000FF"/>
      </w:rPr>
      <w:tab/>
    </w:r>
    <w:r>
      <w:rPr>
        <w:rFonts w:ascii="Calibri" w:eastAsia="Calibri" w:hAnsi="Calibri" w:cs="Calibri"/>
        <w:b/>
        <w:i/>
        <w:iCs/>
        <w:color w:val="0000FF"/>
        <w:sz w:val="22"/>
        <w:szCs w:val="22"/>
      </w:rPr>
      <w:t xml:space="preserve">W niniejszym postępowaniu dokumenty należy opatrzyć kwalifikowanym podpisem elektronicznym,  </w:t>
    </w:r>
    <w:r>
      <w:rPr>
        <w:rFonts w:ascii="Calibri" w:eastAsia="Calibri" w:hAnsi="Calibri" w:cs="Calibri"/>
        <w:b/>
        <w:i/>
        <w:color w:val="0000FF"/>
        <w:sz w:val="22"/>
        <w:szCs w:val="22"/>
      </w:rPr>
      <w:t>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3C1C" w14:textId="77777777" w:rsidR="004F61E5" w:rsidRDefault="004F61E5">
      <w:r>
        <w:separator/>
      </w:r>
    </w:p>
  </w:footnote>
  <w:footnote w:type="continuationSeparator" w:id="0">
    <w:p w14:paraId="40062AB7" w14:textId="77777777" w:rsidR="004F61E5" w:rsidRDefault="004F61E5">
      <w:r>
        <w:continuationSeparator/>
      </w:r>
    </w:p>
  </w:footnote>
  <w:footnote w:id="1">
    <w:p w14:paraId="4BEA4E9A" w14:textId="77777777" w:rsidR="00257EF8" w:rsidRDefault="00000000">
      <w:pPr>
        <w:pStyle w:val="Tekstprzypisudolnego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wyklucza się:</w:t>
      </w:r>
    </w:p>
    <w:p w14:paraId="76D6365F" w14:textId="77777777" w:rsidR="00257EF8" w:rsidRDefault="00000000">
      <w:pPr>
        <w:widowControl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F0BED8" w14:textId="77777777" w:rsidR="00257EF8" w:rsidRDefault="00000000">
      <w:pPr>
        <w:widowControl/>
        <w:jc w:val="both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2)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D62056" w14:textId="77777777" w:rsidR="00257EF8" w:rsidRDefault="00000000">
      <w:pPr>
        <w:widowControl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B7F6" w14:textId="77777777" w:rsidR="00257EF8" w:rsidRDefault="00000000">
    <w:pPr>
      <w:pStyle w:val="Nagwek10"/>
      <w:tabs>
        <w:tab w:val="clear" w:pos="4819"/>
      </w:tabs>
      <w:rPr>
        <w:b/>
        <w:bCs/>
      </w:rPr>
    </w:pPr>
    <w:r>
      <w:rPr>
        <w:b/>
        <w:bCs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0233"/>
    <w:multiLevelType w:val="singleLevel"/>
    <w:tmpl w:val="155E2506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" w15:restartNumberingAfterBreak="0">
    <w:nsid w:val="46E467EB"/>
    <w:multiLevelType w:val="hybridMultilevel"/>
    <w:tmpl w:val="F2483466"/>
    <w:lvl w:ilvl="0" w:tplc="7A72E21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60A791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61EA3B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B76860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F3C971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63C94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0E0AEA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9E0AA2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4DED0A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255223"/>
    <w:multiLevelType w:val="singleLevel"/>
    <w:tmpl w:val="862815D0"/>
    <w:name w:val="Bullet 2"/>
    <w:lvl w:ilvl="0">
      <w:start w:val="1"/>
      <w:numFmt w:val="decimal"/>
      <w:lvlText w:val="%1)"/>
      <w:lvlJc w:val="left"/>
      <w:pPr>
        <w:ind w:left="0" w:firstLine="0"/>
      </w:pPr>
    </w:lvl>
  </w:abstractNum>
  <w:num w:numId="1" w16cid:durableId="1856311636">
    <w:abstractNumId w:val="0"/>
  </w:num>
  <w:num w:numId="2" w16cid:durableId="1322805423">
    <w:abstractNumId w:val="2"/>
  </w:num>
  <w:num w:numId="3" w16cid:durableId="812716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F8"/>
    <w:rsid w:val="00257EF8"/>
    <w:rsid w:val="00416840"/>
    <w:rsid w:val="004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DA0A"/>
  <w15:docId w15:val="{1BA467E2-8C34-4AC9-B290-81DE1B46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Poprawka1">
    <w:name w:val="Poprawka1"/>
    <w:qFormat/>
    <w:pPr>
      <w:widowControl/>
    </w:pPr>
  </w:style>
  <w:style w:type="paragraph" w:styleId="Tekstprzypisudolnego">
    <w:name w:val="footnote text"/>
    <w:basedOn w:val="Normalny"/>
    <w:qFormat/>
    <w:pPr>
      <w:suppressAutoHyphens/>
    </w:pPr>
    <w:rPr>
      <w:rFonts w:ascii="Times New Roman" w:eastAsia="SimSun" w:hAnsi="Times New Roman" w:cs="Times New Roman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character" w:styleId="Pogrubienie">
    <w:name w:val="Strong"/>
    <w:basedOn w:val="Domylnaczcionkaakapitu"/>
    <w:rPr>
      <w:b/>
      <w:bCs/>
    </w:rPr>
  </w:style>
  <w:style w:type="character" w:styleId="Odwoanieprzypisudolnego">
    <w:name w:val="footnote reference"/>
    <w:rPr>
      <w:vertAlign w:val="baselin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Draheim</dc:creator>
  <cp:keywords/>
  <dc:description/>
  <cp:lastModifiedBy>Przemysław Draheim</cp:lastModifiedBy>
  <cp:revision>9</cp:revision>
  <dcterms:created xsi:type="dcterms:W3CDTF">2022-10-27T08:21:00Z</dcterms:created>
  <dcterms:modified xsi:type="dcterms:W3CDTF">2022-11-16T09:14:00Z</dcterms:modified>
</cp:coreProperties>
</file>