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D414" w14:textId="77777777" w:rsidR="00AD76AF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right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Załącznik numer 1 do SWZ – szczegółowy opis przedmiotu zamówienia</w:t>
      </w:r>
    </w:p>
    <w:p w14:paraId="2FE40438" w14:textId="77777777" w:rsidR="00AD76AF" w:rsidRDefault="00AD76A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5982A30C" w14:textId="77777777" w:rsidR="00AD76AF" w:rsidRDefault="00AD76A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03B5E0E0" w14:textId="77777777" w:rsidR="00AD76AF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Przedmiotem zamówienia jest </w:t>
      </w:r>
      <w:r>
        <w:rPr>
          <w:rFonts w:ascii="Calibri" w:hAnsi="Calibri" w:cs="Calibri"/>
          <w:bCs/>
          <w:sz w:val="22"/>
          <w:szCs w:val="22"/>
        </w:rPr>
        <w:t xml:space="preserve">sprawowanie </w:t>
      </w:r>
      <w:r>
        <w:rPr>
          <w:rFonts w:ascii="Calibri" w:hAnsi="Calibri" w:cs="Calibri"/>
          <w:sz w:val="22"/>
          <w:szCs w:val="22"/>
        </w:rPr>
        <w:t>ochrony osób i mienia podczas wydarzeń organizowanych przez Toruńską Agendę Kulturalną w okresie od 31.12.2022 r. do 30.12.2023 r. oraz przygotowanie wymaganej przepisami prawa pełnej i prawidłowej dokumentacji na imprezy masowe realizowane przez Toruńską Agendę Kulturalną w okresie od 31.12.2022 r. do 30.12.2023 r. Maksymalna ilość imprez masowych objętych zamówieniem we wskazanym terminie - 5 sztuk. Wykonawca zobowiązuje się przygotować dokumentację na imprezy masowe w wymaganej ilości oraz zapewnić jeden dodatkowy egzemplarz tej dokumentacji dla Toruńskiej Agendy Kulturalnej.</w:t>
      </w:r>
    </w:p>
    <w:p w14:paraId="738098DC" w14:textId="77777777" w:rsidR="00AD76AF" w:rsidRDefault="00AD76A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="Calibri" w:hAnsi="Calibri" w:cs="Calibri"/>
          <w:sz w:val="22"/>
          <w:szCs w:val="22"/>
        </w:rPr>
      </w:pPr>
    </w:p>
    <w:p w14:paraId="27752590" w14:textId="77777777" w:rsidR="00AD76AF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zobowiązuje się do dostarczenia prawidłowej dokumentacji na imprezy masowe wszystkim wymaganym przepisami instytucjom m.in.:</w:t>
      </w:r>
    </w:p>
    <w:p w14:paraId="542EBFAE" w14:textId="77777777" w:rsidR="00AD76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wniosek o wydanie zezwolenia na zorganizowanie imprezy masowej do Wydziału Ochrony Ludności Urzędu Miasta Torunia,</w:t>
      </w:r>
    </w:p>
    <w:p w14:paraId="207C6329" w14:textId="77777777" w:rsidR="00AD76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wniosek o wydanie opinii do komendanta miejskiego Policji </w:t>
      </w:r>
    </w:p>
    <w:p w14:paraId="5EF4D36A" w14:textId="77777777" w:rsidR="00AD76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wniosek o wydanie opinii do komendanta miejskiego Państwowej Straży Pożarnej,</w:t>
      </w:r>
    </w:p>
    <w:p w14:paraId="715F7A33" w14:textId="77777777" w:rsidR="00AD76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wniosek o wydanie opinii do państwowego inspektora sanitarnego, </w:t>
      </w:r>
    </w:p>
    <w:p w14:paraId="76DFD78E" w14:textId="77777777" w:rsidR="00AD76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wniosek o wydanie opinii do pogotowia ratunkowego,</w:t>
      </w:r>
    </w:p>
    <w:p w14:paraId="045D6B7C" w14:textId="77777777" w:rsidR="00AD76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 innym wymaganych w tym zakresie.</w:t>
      </w:r>
    </w:p>
    <w:p w14:paraId="0EF12222" w14:textId="77777777" w:rsidR="00AD76AF" w:rsidRDefault="00AD76A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="Calibri" w:hAnsi="Calibri" w:cs="Calibri"/>
          <w:sz w:val="22"/>
          <w:szCs w:val="22"/>
        </w:rPr>
      </w:pPr>
    </w:p>
    <w:p w14:paraId="53B71AAA" w14:textId="77777777" w:rsidR="00AD76AF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zobowiązuje się do dostarczenia do Zamawiającego wszystkich egzemplarzy wniosków </w:t>
      </w:r>
      <w:r>
        <w:rPr>
          <w:rFonts w:ascii="Calibri" w:hAnsi="Calibri" w:cs="Calibri"/>
          <w:i/>
          <w:sz w:val="22"/>
          <w:szCs w:val="22"/>
        </w:rPr>
        <w:t>ad acta</w:t>
      </w:r>
      <w:r>
        <w:rPr>
          <w:rFonts w:ascii="Calibri" w:hAnsi="Calibri" w:cs="Calibri"/>
          <w:sz w:val="22"/>
          <w:szCs w:val="22"/>
        </w:rPr>
        <w:t xml:space="preserve"> wymienionych w pkt 3 lit. a) – f) z potwierdzeniem odbioru.</w:t>
      </w:r>
    </w:p>
    <w:p w14:paraId="3286BAF5" w14:textId="77777777" w:rsidR="00AD76AF" w:rsidRDefault="00AD76A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75BF229D" w14:textId="77777777" w:rsidR="00AD76AF" w:rsidRDefault="00000000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zabezpieczenia imprez masowych jest świadczona w oparciu o przepisy Ustawy z dnia 20 marca 2009 roku o bezpieczeństwie imprez masowych (Dz. U. Nr 62, poz. 504 wraz z późn. zm.) oraz Rozporządzenie Rady Ministrów z dnia 30 sierpnia 2011 r. (Dz. U. nr 183, poz. 1087 z 2011 r.), w sprawie wymogów, jakie powinni spełniać kierownik do spraw bezpieczeństwa, służby porządkowe i służby informacyjne i polega m.in. na:</w:t>
      </w:r>
    </w:p>
    <w:p w14:paraId="409FEA87" w14:textId="77777777" w:rsidR="00AD76AF" w:rsidRDefault="00000000">
      <w:pPr>
        <w:numPr>
          <w:ilvl w:val="0"/>
          <w:numId w:val="2"/>
        </w:numPr>
        <w:tabs>
          <w:tab w:val="left" w:pos="426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ochronie uczestników imprez masowych, poprzez stanowczą interwencję w przypadkach naruszenia przez osoby znajdujące się na terenie chronionym obowiązujących przepisów Ustawy o bezpieczeństwie imprez masowych i regulaminów oraz poprzez przywrócenie zakłóconego przebiegu imprezy,</w:t>
      </w:r>
    </w:p>
    <w:p w14:paraId="51F522DF" w14:textId="77777777" w:rsidR="00AD76AF" w:rsidRDefault="00000000">
      <w:pPr>
        <w:numPr>
          <w:ilvl w:val="0"/>
          <w:numId w:val="2"/>
        </w:numPr>
        <w:tabs>
          <w:tab w:val="left" w:pos="426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współpracy z innymi służbami (Policja, Straż Miejska, Straż Pożarna, służby medyczne i ratownicze),</w:t>
      </w:r>
    </w:p>
    <w:p w14:paraId="44479915" w14:textId="77777777" w:rsidR="00AD76AF" w:rsidRDefault="00000000">
      <w:pPr>
        <w:numPr>
          <w:ilvl w:val="0"/>
          <w:numId w:val="2"/>
        </w:numPr>
        <w:tabs>
          <w:tab w:val="left" w:pos="426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uniemożliwieniu przedostania się na teren chronionego obiektu osób nieposiadających ważnego biletu,</w:t>
      </w:r>
    </w:p>
    <w:p w14:paraId="09C88CD4" w14:textId="77777777" w:rsidR="00AD76AF" w:rsidRDefault="00000000">
      <w:pPr>
        <w:numPr>
          <w:ilvl w:val="0"/>
          <w:numId w:val="2"/>
        </w:numPr>
        <w:tabs>
          <w:tab w:val="left" w:pos="426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ochronie wszelkich budynków i innych obiektów znajdujących się na terenie imprezy masowej przed dostępem osób nieupoważnionych.</w:t>
      </w:r>
    </w:p>
    <w:p w14:paraId="6DCF5E74" w14:textId="77777777" w:rsidR="00AD76AF" w:rsidRDefault="00000000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zobowiązuje się, aby jego pracownicy przy zabezpieczaniu wydarzeń Zamawiającego posiadali odpowiedni jednolity i schludny uniform, umożliwiający ich identyfikację oraz identyfikację podmiotu zatrudniającego składający się m.in. z:</w:t>
      </w:r>
    </w:p>
    <w:p w14:paraId="4767863F" w14:textId="77777777" w:rsidR="00AD76AF" w:rsidRDefault="00000000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odblaskowej kamizelki,</w:t>
      </w:r>
    </w:p>
    <w:p w14:paraId="6995ED56" w14:textId="77777777" w:rsidR="00AD76AF" w:rsidRDefault="00000000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identyfikatora ze zdjęciem,</w:t>
      </w:r>
    </w:p>
    <w:p w14:paraId="37BEDCE7" w14:textId="77777777" w:rsidR="00AD76AF" w:rsidRDefault="00000000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stroju spełniającego warunki BHP. </w:t>
      </w:r>
    </w:p>
    <w:p w14:paraId="302D4989" w14:textId="77777777" w:rsidR="00AD76AF" w:rsidRDefault="00000000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niewywiązania się Wykonawcy z wymogu, o którym mowa wyżej, Zamawiający naliczy kary umowne, określone w treści wzoru umowy, który stanowi załącznik nr 4  do niniejszego Zapytania ofertowego.</w:t>
      </w:r>
    </w:p>
    <w:p w14:paraId="546AC869" w14:textId="77777777" w:rsidR="00AD76AF" w:rsidRDefault="00AD76AF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1F975477" w14:textId="77777777" w:rsidR="00AD76AF" w:rsidRDefault="00000000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po wcześniejszym uzgodnieniu z Zamawiającym zapewni dodatkowe wyposażenie w postaci wykrywacza metali wraz z obsługą, radiotelefonów, liczników ręcznych do sprawdzania ilości osób na terenie wydarzenia w celu prawidłowego zabezpieczenia oraz geolokalizatorów w </w:t>
      </w:r>
      <w:r>
        <w:rPr>
          <w:rFonts w:ascii="Calibri" w:hAnsi="Calibri" w:cs="Calibri"/>
          <w:sz w:val="22"/>
          <w:szCs w:val="22"/>
        </w:rPr>
        <w:lastRenderedPageBreak/>
        <w:t xml:space="preserve">pojazdach pozostawianych pracownikom na zabezpieczeniu. </w:t>
      </w:r>
    </w:p>
    <w:p w14:paraId="0B90176D" w14:textId="75A106CF" w:rsidR="00AD76AF" w:rsidRDefault="00000000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bierze za podstawę wyceny zamówienia ilość roboczogodzin zabezpieczenia wydarzeń i imprez masowych, która nie przekroczy </w:t>
      </w:r>
      <w:r w:rsidR="00012B92">
        <w:rPr>
          <w:rFonts w:ascii="Calibri" w:hAnsi="Calibri" w:cs="Calibri"/>
          <w:sz w:val="22"/>
          <w:szCs w:val="22"/>
        </w:rPr>
        <w:t>53</w:t>
      </w:r>
      <w:r>
        <w:rPr>
          <w:rFonts w:ascii="Calibri" w:hAnsi="Calibri" w:cs="Calibri"/>
          <w:sz w:val="22"/>
          <w:szCs w:val="22"/>
        </w:rPr>
        <w:t xml:space="preserve">00 roboczogodzin. </w:t>
      </w:r>
    </w:p>
    <w:p w14:paraId="31DF5AEF" w14:textId="77777777" w:rsidR="00AD76AF" w:rsidRDefault="00AD76A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66BAB021" w14:textId="77777777" w:rsidR="00AD76AF" w:rsidRDefault="00000000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zastrzega, że liczba przewidywanych wydarzeń i imprez masowych może ulec zmniejszeniu, jeśli w wyniku panującej sytuacji epidemiologicznej w kraju lub w wyniku wzrastającego i utrzymującego się wysokiego poziomu zakażeń wirusem COVID-19 zostaną wprowadzone obostrzenia tego rodzaju, że będzie niemożliwe przeprowadzenie planowanych wydarzeń i imprez masowych bądź ich zakresy zostaną ograniczone. W tej sytuacji odpowiednio: w sytuacji niemożliwości przeprowadzenia żadnego z planowanych wydarzeń i tym samym w braku skorzystania z usług ochroniarskich będących przedmiotem zamówienia przez Zamawiającego, Wykonawcy nie przysługują żadne roszczenia wobec Zamawiającego z tego tytułu, natomiast w sytuacji ograniczenia zakresu planowanych wydarzeń z uwagi na obowiązującej ewentualne restrykcje - Wykonawca przysługuje wyłącznie wynagrodzenie należnego z tytułu rzeczywistego wykonania umowy (tj. wykonania jej zmniejszonego zakresu w porównaniu z zakresem wskazanym w treści Zapytania) i nie uprawnia to Wykonawcy do dochodzenia jakichkolwiek dodatkowych roszczeń. </w:t>
      </w:r>
    </w:p>
    <w:p w14:paraId="2303CF3C" w14:textId="77777777" w:rsidR="00AD76AF" w:rsidRDefault="00AD76A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64320431" w14:textId="77777777" w:rsidR="00AD76AF" w:rsidRDefault="00000000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Jeśli w wyniku panującej sytuacji epidemiologicznej w kraju lub w wyniku wzrastającego i utrzymującego się wysokiego poziomu zakażeń wirusem COVID-19 zostaną wprowadzone obostrzenia tego rodzaju, że będzie niemożliwe przeprowadzenie planowanych wydarzeń i imprez masowych - Zamawiającemu przysługuje prawo odstąpienia od zawartej umowy. Powyższe nie uprawnia Wykonawcy do dochodzenia jakichkolwiek roszczeń z tytułu zawartej umowy.  </w:t>
      </w:r>
    </w:p>
    <w:p w14:paraId="6DD7AC02" w14:textId="77777777" w:rsidR="00AD76AF" w:rsidRDefault="00AD76AF">
      <w:pPr>
        <w:tabs>
          <w:tab w:val="left" w:pos="426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05EEAB43" w14:textId="77777777" w:rsidR="00AD76AF" w:rsidRDefault="00AD76AF">
      <w:pPr>
        <w:jc w:val="both"/>
      </w:pPr>
    </w:p>
    <w:sectPr w:rsidR="00AD76AF">
      <w:endnotePr>
        <w:numFmt w:val="decimal"/>
      </w:endnotePr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5F0"/>
    <w:multiLevelType w:val="hybridMultilevel"/>
    <w:tmpl w:val="5516884C"/>
    <w:name w:val="Lista numerowana 4"/>
    <w:lvl w:ilvl="0" w:tplc="506A5116">
      <w:numFmt w:val="none"/>
      <w:lvlText w:val=""/>
      <w:lvlJc w:val="left"/>
      <w:pPr>
        <w:ind w:left="0" w:firstLine="0"/>
      </w:pPr>
    </w:lvl>
    <w:lvl w:ilvl="1" w:tplc="3DC2C4EC">
      <w:numFmt w:val="none"/>
      <w:lvlText w:val=""/>
      <w:lvlJc w:val="left"/>
      <w:pPr>
        <w:ind w:left="0" w:firstLine="0"/>
      </w:pPr>
    </w:lvl>
    <w:lvl w:ilvl="2" w:tplc="3664FD22">
      <w:numFmt w:val="none"/>
      <w:lvlText w:val=""/>
      <w:lvlJc w:val="left"/>
      <w:pPr>
        <w:ind w:left="0" w:firstLine="0"/>
      </w:pPr>
    </w:lvl>
    <w:lvl w:ilvl="3" w:tplc="AE2AFE18">
      <w:numFmt w:val="none"/>
      <w:lvlText w:val=""/>
      <w:lvlJc w:val="left"/>
      <w:pPr>
        <w:ind w:left="0" w:firstLine="0"/>
      </w:pPr>
    </w:lvl>
    <w:lvl w:ilvl="4" w:tplc="9CD64B6A">
      <w:numFmt w:val="none"/>
      <w:lvlText w:val=""/>
      <w:lvlJc w:val="left"/>
      <w:pPr>
        <w:ind w:left="0" w:firstLine="0"/>
      </w:pPr>
    </w:lvl>
    <w:lvl w:ilvl="5" w:tplc="7952A884">
      <w:numFmt w:val="none"/>
      <w:lvlText w:val=""/>
      <w:lvlJc w:val="left"/>
      <w:pPr>
        <w:ind w:left="0" w:firstLine="0"/>
      </w:pPr>
    </w:lvl>
    <w:lvl w:ilvl="6" w:tplc="4B9C1C70">
      <w:numFmt w:val="none"/>
      <w:lvlText w:val=""/>
      <w:lvlJc w:val="left"/>
      <w:pPr>
        <w:ind w:left="0" w:firstLine="0"/>
      </w:pPr>
    </w:lvl>
    <w:lvl w:ilvl="7" w:tplc="468E075A">
      <w:numFmt w:val="none"/>
      <w:lvlText w:val=""/>
      <w:lvlJc w:val="left"/>
      <w:pPr>
        <w:ind w:left="0" w:firstLine="0"/>
      </w:pPr>
    </w:lvl>
    <w:lvl w:ilvl="8" w:tplc="5EA432C6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FD0453D"/>
    <w:multiLevelType w:val="hybridMultilevel"/>
    <w:tmpl w:val="CF9E758E"/>
    <w:name w:val="Lista numerowana 2"/>
    <w:lvl w:ilvl="0" w:tplc="2DA0A5C2">
      <w:start w:val="1"/>
      <w:numFmt w:val="lowerLetter"/>
      <w:lvlText w:val="%1)"/>
      <w:lvlJc w:val="left"/>
      <w:pPr>
        <w:ind w:left="0" w:firstLine="0"/>
      </w:pPr>
    </w:lvl>
    <w:lvl w:ilvl="1" w:tplc="78302F10">
      <w:start w:val="1"/>
      <w:numFmt w:val="lowerLetter"/>
      <w:lvlText w:val="%2."/>
      <w:lvlJc w:val="left"/>
      <w:pPr>
        <w:ind w:left="0" w:firstLine="0"/>
      </w:pPr>
    </w:lvl>
    <w:lvl w:ilvl="2" w:tplc="EBB0695A">
      <w:start w:val="1"/>
      <w:numFmt w:val="lowerRoman"/>
      <w:lvlText w:val="%3."/>
      <w:lvlJc w:val="left"/>
      <w:pPr>
        <w:ind w:left="0" w:firstLine="0"/>
      </w:pPr>
    </w:lvl>
    <w:lvl w:ilvl="3" w:tplc="061EF28E">
      <w:start w:val="1"/>
      <w:numFmt w:val="decimal"/>
      <w:lvlText w:val="%4."/>
      <w:lvlJc w:val="left"/>
      <w:pPr>
        <w:ind w:left="0" w:firstLine="0"/>
      </w:pPr>
    </w:lvl>
    <w:lvl w:ilvl="4" w:tplc="E166C5B8">
      <w:start w:val="1"/>
      <w:numFmt w:val="lowerLetter"/>
      <w:lvlText w:val="%5."/>
      <w:lvlJc w:val="left"/>
      <w:pPr>
        <w:ind w:left="0" w:firstLine="0"/>
      </w:pPr>
    </w:lvl>
    <w:lvl w:ilvl="5" w:tplc="996642F8">
      <w:start w:val="1"/>
      <w:numFmt w:val="lowerRoman"/>
      <w:lvlText w:val="%6."/>
      <w:lvlJc w:val="left"/>
      <w:pPr>
        <w:ind w:left="0" w:firstLine="0"/>
      </w:pPr>
    </w:lvl>
    <w:lvl w:ilvl="6" w:tplc="6F5A46D8">
      <w:start w:val="1"/>
      <w:numFmt w:val="decimal"/>
      <w:lvlText w:val="%7."/>
      <w:lvlJc w:val="left"/>
      <w:pPr>
        <w:ind w:left="0" w:firstLine="0"/>
      </w:pPr>
    </w:lvl>
    <w:lvl w:ilvl="7" w:tplc="5B1EF2B4">
      <w:start w:val="1"/>
      <w:numFmt w:val="lowerLetter"/>
      <w:lvlText w:val="%8."/>
      <w:lvlJc w:val="left"/>
      <w:pPr>
        <w:ind w:left="0" w:firstLine="0"/>
      </w:pPr>
    </w:lvl>
    <w:lvl w:ilvl="8" w:tplc="A9D0FF86">
      <w:start w:val="1"/>
      <w:numFmt w:val="lowerRoman"/>
      <w:lvlText w:val="%9."/>
      <w:lvlJc w:val="left"/>
      <w:pPr>
        <w:ind w:left="0" w:firstLine="0"/>
      </w:pPr>
    </w:lvl>
  </w:abstractNum>
  <w:abstractNum w:abstractNumId="2" w15:restartNumberingAfterBreak="0">
    <w:nsid w:val="19726C62"/>
    <w:multiLevelType w:val="hybridMultilevel"/>
    <w:tmpl w:val="8B2215A2"/>
    <w:name w:val="Lista numerowana 1"/>
    <w:lvl w:ilvl="0" w:tplc="69681300">
      <w:start w:val="1"/>
      <w:numFmt w:val="lowerLetter"/>
      <w:lvlText w:val="%1)"/>
      <w:lvlJc w:val="left"/>
      <w:pPr>
        <w:ind w:left="0" w:firstLine="0"/>
      </w:pPr>
    </w:lvl>
    <w:lvl w:ilvl="1" w:tplc="5B0E8832">
      <w:start w:val="1"/>
      <w:numFmt w:val="lowerLetter"/>
      <w:lvlText w:val="%2."/>
      <w:lvlJc w:val="left"/>
      <w:pPr>
        <w:ind w:left="0" w:firstLine="0"/>
      </w:pPr>
    </w:lvl>
    <w:lvl w:ilvl="2" w:tplc="614E672C">
      <w:start w:val="1"/>
      <w:numFmt w:val="lowerRoman"/>
      <w:lvlText w:val="%3."/>
      <w:lvlJc w:val="left"/>
      <w:pPr>
        <w:ind w:left="0" w:firstLine="0"/>
      </w:pPr>
    </w:lvl>
    <w:lvl w:ilvl="3" w:tplc="669E14BA">
      <w:start w:val="1"/>
      <w:numFmt w:val="decimal"/>
      <w:lvlText w:val="%4."/>
      <w:lvlJc w:val="left"/>
      <w:pPr>
        <w:ind w:left="0" w:firstLine="0"/>
      </w:pPr>
    </w:lvl>
    <w:lvl w:ilvl="4" w:tplc="874AAA5A">
      <w:start w:val="1"/>
      <w:numFmt w:val="lowerLetter"/>
      <w:lvlText w:val="%5."/>
      <w:lvlJc w:val="left"/>
      <w:pPr>
        <w:ind w:left="0" w:firstLine="0"/>
      </w:pPr>
    </w:lvl>
    <w:lvl w:ilvl="5" w:tplc="D864F398">
      <w:start w:val="1"/>
      <w:numFmt w:val="lowerRoman"/>
      <w:lvlText w:val="%6."/>
      <w:lvlJc w:val="left"/>
      <w:pPr>
        <w:ind w:left="0" w:firstLine="0"/>
      </w:pPr>
    </w:lvl>
    <w:lvl w:ilvl="6" w:tplc="AC2A3D1C">
      <w:start w:val="1"/>
      <w:numFmt w:val="decimal"/>
      <w:lvlText w:val="%7."/>
      <w:lvlJc w:val="left"/>
      <w:pPr>
        <w:ind w:left="0" w:firstLine="0"/>
      </w:pPr>
    </w:lvl>
    <w:lvl w:ilvl="7" w:tplc="A4643E2E">
      <w:start w:val="1"/>
      <w:numFmt w:val="lowerLetter"/>
      <w:lvlText w:val="%8."/>
      <w:lvlJc w:val="left"/>
      <w:pPr>
        <w:ind w:left="0" w:firstLine="0"/>
      </w:pPr>
    </w:lvl>
    <w:lvl w:ilvl="8" w:tplc="C9BCAB5E">
      <w:start w:val="1"/>
      <w:numFmt w:val="lowerRoman"/>
      <w:lvlText w:val="%9."/>
      <w:lvlJc w:val="left"/>
      <w:pPr>
        <w:ind w:left="0" w:firstLine="0"/>
      </w:pPr>
    </w:lvl>
  </w:abstractNum>
  <w:abstractNum w:abstractNumId="3" w15:restartNumberingAfterBreak="0">
    <w:nsid w:val="4C051B59"/>
    <w:multiLevelType w:val="hybridMultilevel"/>
    <w:tmpl w:val="9FE22B04"/>
    <w:name w:val="Lista numerowana 3"/>
    <w:lvl w:ilvl="0" w:tplc="B86EFB12">
      <w:start w:val="1"/>
      <w:numFmt w:val="lowerLetter"/>
      <w:lvlText w:val="%1)"/>
      <w:lvlJc w:val="left"/>
      <w:pPr>
        <w:ind w:left="0" w:firstLine="0"/>
      </w:pPr>
    </w:lvl>
    <w:lvl w:ilvl="1" w:tplc="98D22E16">
      <w:start w:val="1"/>
      <w:numFmt w:val="lowerLetter"/>
      <w:lvlText w:val="%2."/>
      <w:lvlJc w:val="left"/>
      <w:pPr>
        <w:ind w:left="0" w:firstLine="0"/>
      </w:pPr>
    </w:lvl>
    <w:lvl w:ilvl="2" w:tplc="8810457E">
      <w:start w:val="1"/>
      <w:numFmt w:val="lowerRoman"/>
      <w:lvlText w:val="%3."/>
      <w:lvlJc w:val="left"/>
      <w:pPr>
        <w:ind w:left="0" w:firstLine="0"/>
      </w:pPr>
    </w:lvl>
    <w:lvl w:ilvl="3" w:tplc="73A29E32">
      <w:start w:val="1"/>
      <w:numFmt w:val="decimal"/>
      <w:lvlText w:val="%4."/>
      <w:lvlJc w:val="left"/>
      <w:pPr>
        <w:ind w:left="0" w:firstLine="0"/>
      </w:pPr>
    </w:lvl>
    <w:lvl w:ilvl="4" w:tplc="86528ABA">
      <w:start w:val="1"/>
      <w:numFmt w:val="lowerLetter"/>
      <w:lvlText w:val="%5."/>
      <w:lvlJc w:val="left"/>
      <w:pPr>
        <w:ind w:left="0" w:firstLine="0"/>
      </w:pPr>
    </w:lvl>
    <w:lvl w:ilvl="5" w:tplc="7D580BEC">
      <w:start w:val="1"/>
      <w:numFmt w:val="lowerRoman"/>
      <w:lvlText w:val="%6."/>
      <w:lvlJc w:val="left"/>
      <w:pPr>
        <w:ind w:left="0" w:firstLine="0"/>
      </w:pPr>
    </w:lvl>
    <w:lvl w:ilvl="6" w:tplc="A19EAD6C">
      <w:start w:val="1"/>
      <w:numFmt w:val="decimal"/>
      <w:lvlText w:val="%7."/>
      <w:lvlJc w:val="left"/>
      <w:pPr>
        <w:ind w:left="0" w:firstLine="0"/>
      </w:pPr>
    </w:lvl>
    <w:lvl w:ilvl="7" w:tplc="AB987C9A">
      <w:start w:val="1"/>
      <w:numFmt w:val="lowerLetter"/>
      <w:lvlText w:val="%8."/>
      <w:lvlJc w:val="left"/>
      <w:pPr>
        <w:ind w:left="0" w:firstLine="0"/>
      </w:pPr>
    </w:lvl>
    <w:lvl w:ilvl="8" w:tplc="B80AED06">
      <w:start w:val="1"/>
      <w:numFmt w:val="lowerRoman"/>
      <w:lvlText w:val="%9."/>
      <w:lvlJc w:val="left"/>
      <w:pPr>
        <w:ind w:left="0" w:firstLine="0"/>
      </w:pPr>
    </w:lvl>
  </w:abstractNum>
  <w:abstractNum w:abstractNumId="4" w15:restartNumberingAfterBreak="0">
    <w:nsid w:val="7D5200D3"/>
    <w:multiLevelType w:val="hybridMultilevel"/>
    <w:tmpl w:val="781C6EE0"/>
    <w:lvl w:ilvl="0" w:tplc="E9A064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998F5D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D2CA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5FEF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9F8361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274A9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038F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20880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914739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435906128">
    <w:abstractNumId w:val="3"/>
  </w:num>
  <w:num w:numId="2" w16cid:durableId="755201968">
    <w:abstractNumId w:val="1"/>
  </w:num>
  <w:num w:numId="3" w16cid:durableId="1712614362">
    <w:abstractNumId w:val="2"/>
  </w:num>
  <w:num w:numId="4" w16cid:durableId="1654679810">
    <w:abstractNumId w:val="0"/>
  </w:num>
  <w:num w:numId="5" w16cid:durableId="869534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AF"/>
    <w:rsid w:val="00012B92"/>
    <w:rsid w:val="00A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4516"/>
  <w15:docId w15:val="{8CE0E69F-DD0E-4A2A-9425-EC7E4C9A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Basic Roman" w:eastAsia="Basic Roman" w:hAnsi="Basic Roman"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prawka1">
    <w:name w:val="Poprawka1"/>
    <w:qFormat/>
    <w:pPr>
      <w:widowControl/>
    </w:pPr>
    <w:rPr>
      <w:kern w:val="1"/>
    </w:rPr>
  </w:style>
  <w:style w:type="paragraph" w:customStyle="1" w:styleId="Tekstkomentarza1">
    <w:name w:val="Tekst komentarza1"/>
    <w:basedOn w:val="Normalny"/>
    <w:qFormat/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Basic Roman" w:eastAsia="Basic Roman" w:hAnsi="Basic Roman"/>
      <w:kern w:val="1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Basic Roman" w:eastAsia="Basic Roman" w:hAnsi="Basic Roman"/>
      <w:b/>
      <w:bCs/>
      <w:kern w:val="1"/>
      <w:sz w:val="20"/>
      <w:szCs w:val="2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ascii="Basic Roman" w:eastAsia="Basic Roman" w:hAnsi="Basic Roman"/>
      <w:kern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M</dc:creator>
  <cp:keywords/>
  <dc:description/>
  <cp:lastModifiedBy>Przemysław Draheim</cp:lastModifiedBy>
  <cp:revision>9</cp:revision>
  <dcterms:created xsi:type="dcterms:W3CDTF">2022-10-27T08:16:00Z</dcterms:created>
  <dcterms:modified xsi:type="dcterms:W3CDTF">2022-11-16T09:13:00Z</dcterms:modified>
</cp:coreProperties>
</file>