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5022" w14:textId="77777777"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14:paraId="09951587" w14:textId="2E4B79CB"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</w:t>
      </w:r>
      <w:r w:rsidR="000D506A">
        <w:rPr>
          <w:rFonts w:ascii="Times New Roman" w:hAnsi="Times New Roman" w:cs="Times New Roman"/>
          <w:b/>
          <w:sz w:val="24"/>
          <w:szCs w:val="24"/>
        </w:rPr>
        <w:t>/</w:t>
      </w:r>
      <w:r w:rsidR="006B731B">
        <w:rPr>
          <w:rFonts w:ascii="Times New Roman" w:hAnsi="Times New Roman" w:cs="Times New Roman"/>
          <w:b/>
          <w:sz w:val="24"/>
          <w:szCs w:val="24"/>
        </w:rPr>
        <w:t>4</w:t>
      </w:r>
      <w:r w:rsidR="000D506A">
        <w:rPr>
          <w:rFonts w:ascii="Times New Roman" w:hAnsi="Times New Roman" w:cs="Times New Roman"/>
          <w:b/>
          <w:sz w:val="24"/>
          <w:szCs w:val="24"/>
        </w:rPr>
        <w:t>/</w:t>
      </w:r>
      <w:r w:rsidRPr="00F93012">
        <w:rPr>
          <w:rFonts w:ascii="Times New Roman" w:hAnsi="Times New Roman" w:cs="Times New Roman"/>
          <w:b/>
          <w:sz w:val="24"/>
          <w:szCs w:val="24"/>
        </w:rPr>
        <w:t>202</w:t>
      </w:r>
      <w:r w:rsidR="00090BE6">
        <w:rPr>
          <w:rFonts w:ascii="Times New Roman" w:hAnsi="Times New Roman" w:cs="Times New Roman"/>
          <w:b/>
          <w:sz w:val="24"/>
          <w:szCs w:val="24"/>
        </w:rPr>
        <w:t>5</w:t>
      </w:r>
    </w:p>
    <w:p w14:paraId="3767822F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………………………………………….</w:t>
      </w:r>
    </w:p>
    <w:p w14:paraId="18FA0A03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14:paraId="4B5ECCC3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14:paraId="0EE22D1C" w14:textId="77777777" w:rsidR="001363F1" w:rsidRDefault="000A5166">
      <w:pPr>
        <w:widowControl/>
        <w:spacing w:before="240" w:after="240" w:line="257" w:lineRule="auto"/>
        <w:ind w:firstLine="284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>Nazwa i adres Wykonawcy</w:t>
      </w:r>
    </w:p>
    <w:p w14:paraId="15E93D9A" w14:textId="77777777" w:rsidR="001363F1" w:rsidRDefault="001363F1">
      <w:pPr>
        <w:widowControl/>
        <w:spacing w:line="257" w:lineRule="auto"/>
        <w:rPr>
          <w:rFonts w:ascii="Arial" w:eastAsia="Calibri" w:hAnsi="Arial" w:cs="Arial"/>
          <w:b/>
        </w:rPr>
      </w:pPr>
    </w:p>
    <w:p w14:paraId="2FECF9CA" w14:textId="77777777" w:rsidR="001363F1" w:rsidRDefault="000A5166">
      <w:pPr>
        <w:widowControl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14:paraId="313780BE" w14:textId="77777777"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t xml:space="preserve">o szczególnych rozwiązaniach w zakresie przeciwdziałania wspieraniu agresji na Ukrainę </w:t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br/>
        <w:t>oraz służących ochronie bezpieczeństwa narodowego</w:t>
      </w:r>
    </w:p>
    <w:p w14:paraId="3952C201" w14:textId="77777777"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 o aktualności</w:t>
      </w:r>
    </w:p>
    <w:p w14:paraId="36E9770E" w14:textId="208C1C64" w:rsidR="001363F1" w:rsidRDefault="000A5166">
      <w:pPr>
        <w:widowControl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 w:rsidR="00B05B03" w:rsidRPr="00B05B03">
        <w:rPr>
          <w:rFonts w:ascii="Times New Roman" w:eastAsia="Times New Roman" w:hAnsi="Times New Roman" w:cs="Times New Roman"/>
          <w:b/>
          <w:sz w:val="24"/>
          <w:szCs w:val="24"/>
        </w:rPr>
        <w:t>„Dostawa sprzętu multimedialnego, oświetleniowego i nagłośnieniowego dla Toruńskiego Agendy Kulturalnej w ramach projektu „Budowanie marki miasta Torunia w oparciu o walory architektoniczne za pomocą nowoczesnych technologii” oraz „7 cudów Torunia – szlak po unikatowych zabytkach na obszarze UNESCO”</w:t>
      </w:r>
      <w:r w:rsidR="00B05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prowadzonego przez Toruńską Agendę Kulturalną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358933FF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14:paraId="6B9C844B" w14:textId="77777777" w:rsidR="001363F1" w:rsidRDefault="000A5166">
      <w:pPr>
        <w:pStyle w:val="Akapitzlist"/>
        <w:numPr>
          <w:ilvl w:val="0"/>
          <w:numId w:val="2"/>
        </w:numPr>
        <w:spacing w:before="36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/>
          <w:bCs/>
          <w:sz w:val="22"/>
          <w:szCs w:val="22"/>
        </w:rPr>
        <w:t>podlegam*/nie podlegam*</w:t>
      </w:r>
      <w:r>
        <w:rPr>
          <w:sz w:val="22"/>
          <w:szCs w:val="22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</w:t>
      </w:r>
      <w:r w:rsidR="00AE2B4A">
        <w:rPr>
          <w:sz w:val="22"/>
          <w:szCs w:val="22"/>
        </w:rPr>
        <w:t xml:space="preserve">alej: rozporządzenie 833/2014, </w:t>
      </w:r>
      <w:r>
        <w:rPr>
          <w:sz w:val="22"/>
          <w:szCs w:val="22"/>
        </w:rPr>
        <w:t>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1"/>
          <w:sz w:val="22"/>
          <w:szCs w:val="22"/>
        </w:rPr>
        <w:footnoteReference w:id="1"/>
      </w:r>
    </w:p>
    <w:p w14:paraId="6E8C1619" w14:textId="77777777" w:rsidR="001363F1" w:rsidRDefault="000A5166">
      <w:pPr>
        <w:pStyle w:val="NormalnyWeb"/>
        <w:numPr>
          <w:ilvl w:val="0"/>
          <w:numId w:val="2"/>
        </w:numPr>
        <w:spacing w:after="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Oświadczam, że </w:t>
      </w:r>
      <w:r>
        <w:rPr>
          <w:b/>
          <w:bCs/>
          <w:sz w:val="22"/>
          <w:szCs w:val="22"/>
        </w:rPr>
        <w:t>zachodzą*/nie zachodzą*</w:t>
      </w:r>
      <w:r>
        <w:rPr>
          <w:sz w:val="22"/>
          <w:szCs w:val="22"/>
        </w:rPr>
        <w:t xml:space="preserve"> w stosunku do mnie przesłanki wykluczenia z postępowania na podstawie art. </w:t>
      </w:r>
      <w:r>
        <w:rPr>
          <w:rFonts w:eastAsia="Times New Roman"/>
          <w:color w:val="222222"/>
          <w:sz w:val="22"/>
          <w:szCs w:val="22"/>
        </w:rPr>
        <w:t xml:space="preserve">7 ust. 1 ustawy </w:t>
      </w:r>
      <w:r>
        <w:rPr>
          <w:color w:val="222222"/>
          <w:sz w:val="22"/>
          <w:szCs w:val="22"/>
        </w:rPr>
        <w:t>z dnia 13 kwietnia 2022 r.</w:t>
      </w:r>
      <w:r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>
        <w:rPr>
          <w:color w:val="222222"/>
          <w:sz w:val="22"/>
          <w:szCs w:val="22"/>
        </w:rPr>
        <w:t>(Dz. U. poz. 835)</w:t>
      </w:r>
      <w:r>
        <w:rPr>
          <w:i/>
          <w:iCs/>
          <w:color w:val="222222"/>
          <w:sz w:val="22"/>
          <w:szCs w:val="22"/>
        </w:rPr>
        <w:t>.</w:t>
      </w:r>
      <w:r>
        <w:rPr>
          <w:rStyle w:val="Odwoanieprzypisudolnego1"/>
          <w:color w:val="222222"/>
          <w:sz w:val="22"/>
          <w:szCs w:val="22"/>
        </w:rPr>
        <w:footnoteReference w:id="2"/>
      </w:r>
    </w:p>
    <w:p w14:paraId="0F38A9CE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24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OŚWIADCZENIE DOTYCZĄCE PODANYCH INFORMACJI:</w:t>
      </w:r>
    </w:p>
    <w:p w14:paraId="0BD70CE5" w14:textId="77777777"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5416647D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Oświadczam, że wszystkie informacje podane w powyższych oświadczeniach są 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aktualne*/nie są aktualne*</w:t>
      </w:r>
      <w:r>
        <w:rPr>
          <w:rFonts w:ascii="Times New Roman" w:eastAsia="Calibri" w:hAnsi="Times New Roman" w:cs="Times New Roman"/>
          <w:sz w:val="22"/>
          <w:szCs w:val="22"/>
        </w:rPr>
        <w:t xml:space="preserve"> i zgodne z prawdą oraz zostały przedstawione z pełną świadomością konsekwencji wprowadzenia Zamawiającego w błąd przy przedstawianiu informacji.</w:t>
      </w:r>
    </w:p>
    <w:p w14:paraId="7A19EB32" w14:textId="77777777"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F60CA8F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INFORMACJA DOTYCZĄCA DOSTĘPU DO PODMIOTOWYCH ŚRODKÓW DOWODOWYCH:</w:t>
      </w:r>
    </w:p>
    <w:p w14:paraId="4F47B148" w14:textId="77777777" w:rsidR="001363F1" w:rsidRDefault="000A5166">
      <w:pPr>
        <w:widowControl/>
        <w:spacing w:after="12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  <w:r>
        <w:rPr>
          <w:rFonts w:ascii="Times New Roman" w:eastAsia="Calibri" w:hAnsi="Times New Roman" w:cs="Times New Roman"/>
          <w:sz w:val="22"/>
          <w:szCs w:val="22"/>
        </w:rPr>
        <w:br/>
        <w:t>1) ......................................................................................................................................................</w:t>
      </w:r>
    </w:p>
    <w:p w14:paraId="0C68EF20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30AA5B8B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1286B0D3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543A5383" w14:textId="77777777" w:rsidR="001363F1" w:rsidRDefault="000A5166">
      <w:pPr>
        <w:widowControl/>
        <w:spacing w:after="160" w:line="360" w:lineRule="auto"/>
        <w:jc w:val="both"/>
        <w:rPr>
          <w:rFonts w:ascii="Segoe UI" w:eastAsia="Calibri" w:hAnsi="Segoe UI" w:cs="Segoe UI"/>
          <w:i/>
          <w:iCs/>
          <w:sz w:val="16"/>
          <w:szCs w:val="16"/>
        </w:rPr>
      </w:pPr>
      <w:r>
        <w:rPr>
          <w:rFonts w:ascii="Segoe UI" w:eastAsia="Calibri" w:hAnsi="Segoe UI" w:cs="Segoe UI"/>
          <w:i/>
          <w:iCs/>
          <w:sz w:val="16"/>
          <w:szCs w:val="16"/>
        </w:rPr>
        <w:t>* niepotrzebne skreślić</w:t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bookmarkStart w:id="1" w:name="_Hlk102639179"/>
      <w:bookmarkEnd w:id="1"/>
    </w:p>
    <w:sectPr w:rsidR="001363F1" w:rsidSect="001363F1">
      <w:footerReference w:type="default" r:id="rId7"/>
      <w:endnotePr>
        <w:numFmt w:val="decimal"/>
      </w:endnotePr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E67B" w14:textId="77777777" w:rsidR="004B4E32" w:rsidRDefault="004B4E32" w:rsidP="001363F1">
      <w:r>
        <w:separator/>
      </w:r>
    </w:p>
  </w:endnote>
  <w:endnote w:type="continuationSeparator" w:id="0">
    <w:p w14:paraId="73176935" w14:textId="77777777" w:rsidR="004B4E32" w:rsidRDefault="004B4E32" w:rsidP="0013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ic Roman">
    <w:altName w:val="Cambria"/>
    <w:charset w:val="00"/>
    <w:family w:val="roman"/>
    <w:pitch w:val="default"/>
  </w:font>
  <w:font w:name="Basic Sans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A9FF" w14:textId="687A9D5D" w:rsidR="005D6E24" w:rsidRDefault="005D6E24">
    <w:pPr>
      <w:pStyle w:val="Stopka"/>
    </w:pPr>
    <w:r>
      <w:rPr>
        <w:noProof/>
      </w:rPr>
      <w:drawing>
        <wp:inline distT="0" distB="0" distL="0" distR="0" wp14:anchorId="72403E68" wp14:editId="2E78B9BF">
          <wp:extent cx="6105525" cy="619125"/>
          <wp:effectExtent l="0" t="0" r="9525" b="9525"/>
          <wp:docPr id="12575606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AF6D" w14:textId="77777777" w:rsidR="004B4E32" w:rsidRDefault="004B4E32" w:rsidP="001363F1">
      <w:r>
        <w:separator/>
      </w:r>
    </w:p>
  </w:footnote>
  <w:footnote w:type="continuationSeparator" w:id="0">
    <w:p w14:paraId="443B6838" w14:textId="77777777" w:rsidR="004B4E32" w:rsidRDefault="004B4E32" w:rsidP="001363F1">
      <w:r>
        <w:continuationSeparator/>
      </w:r>
    </w:p>
  </w:footnote>
  <w:footnote w:id="1">
    <w:p w14:paraId="246A76BA" w14:textId="77777777" w:rsidR="001363F1" w:rsidRDefault="000A5166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3599683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EEFEA5E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bookmarkStart w:id="0" w:name="_Hlk102557314"/>
      <w:bookmarkEnd w:id="0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14FEFCA1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52E7638" w14:textId="77777777" w:rsidR="001363F1" w:rsidRDefault="000A5166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27A11FE" w14:textId="77777777"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Odwoanieprzypisudolnego1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10111A56" w14:textId="77777777" w:rsidR="001363F1" w:rsidRDefault="000A5166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2C1FA5" w14:textId="77777777"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C6E4F1" w14:textId="77777777" w:rsidR="001363F1" w:rsidRDefault="000A5166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860"/>
    <w:multiLevelType w:val="hybridMultilevel"/>
    <w:tmpl w:val="4492213E"/>
    <w:lvl w:ilvl="0" w:tplc="88FCBA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0A4504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3F0F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EE314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FD6954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FB405D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122421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B94AE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C8F0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237DCE"/>
    <w:multiLevelType w:val="hybridMultilevel"/>
    <w:tmpl w:val="1D3AA246"/>
    <w:name w:val="Lista numerowana 2"/>
    <w:lvl w:ilvl="0" w:tplc="DF8CA3F4">
      <w:start w:val="1"/>
      <w:numFmt w:val="lowerLetter"/>
      <w:lvlText w:val="%1)"/>
      <w:lvlJc w:val="left"/>
      <w:pPr>
        <w:ind w:left="360" w:firstLine="0"/>
      </w:pPr>
    </w:lvl>
    <w:lvl w:ilvl="1" w:tplc="34F4CF6E">
      <w:start w:val="1"/>
      <w:numFmt w:val="lowerLetter"/>
      <w:lvlText w:val="%2."/>
      <w:lvlJc w:val="left"/>
      <w:pPr>
        <w:ind w:left="1080" w:firstLine="0"/>
      </w:pPr>
    </w:lvl>
    <w:lvl w:ilvl="2" w:tplc="2C4CEAF6">
      <w:start w:val="1"/>
      <w:numFmt w:val="lowerRoman"/>
      <w:lvlText w:val="%3."/>
      <w:lvlJc w:val="left"/>
      <w:pPr>
        <w:ind w:left="1980" w:firstLine="0"/>
      </w:pPr>
    </w:lvl>
    <w:lvl w:ilvl="3" w:tplc="8DE4E42E">
      <w:start w:val="1"/>
      <w:numFmt w:val="decimal"/>
      <w:lvlText w:val="%4."/>
      <w:lvlJc w:val="left"/>
      <w:pPr>
        <w:ind w:left="2520" w:firstLine="0"/>
      </w:pPr>
    </w:lvl>
    <w:lvl w:ilvl="4" w:tplc="714E1F00">
      <w:start w:val="1"/>
      <w:numFmt w:val="lowerLetter"/>
      <w:lvlText w:val="%5."/>
      <w:lvlJc w:val="left"/>
      <w:pPr>
        <w:ind w:left="3240" w:firstLine="0"/>
      </w:pPr>
    </w:lvl>
    <w:lvl w:ilvl="5" w:tplc="AF6C312E">
      <w:start w:val="1"/>
      <w:numFmt w:val="lowerRoman"/>
      <w:lvlText w:val="%6."/>
      <w:lvlJc w:val="left"/>
      <w:pPr>
        <w:ind w:left="4140" w:firstLine="0"/>
      </w:pPr>
    </w:lvl>
    <w:lvl w:ilvl="6" w:tplc="16E4825C">
      <w:start w:val="1"/>
      <w:numFmt w:val="decimal"/>
      <w:lvlText w:val="%7."/>
      <w:lvlJc w:val="left"/>
      <w:pPr>
        <w:ind w:left="4680" w:firstLine="0"/>
      </w:pPr>
    </w:lvl>
    <w:lvl w:ilvl="7" w:tplc="7A324146">
      <w:start w:val="1"/>
      <w:numFmt w:val="lowerLetter"/>
      <w:lvlText w:val="%8."/>
      <w:lvlJc w:val="left"/>
      <w:pPr>
        <w:ind w:left="5400" w:firstLine="0"/>
      </w:pPr>
    </w:lvl>
    <w:lvl w:ilvl="8" w:tplc="A68A7DD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50EE7B9B"/>
    <w:multiLevelType w:val="hybridMultilevel"/>
    <w:tmpl w:val="7A7A3BA0"/>
    <w:name w:val="Lista numerowana 1"/>
    <w:lvl w:ilvl="0" w:tplc="E11440E6">
      <w:start w:val="1"/>
      <w:numFmt w:val="decimal"/>
      <w:lvlText w:val="%1."/>
      <w:lvlJc w:val="left"/>
      <w:pPr>
        <w:ind w:left="360" w:firstLine="0"/>
      </w:pPr>
    </w:lvl>
    <w:lvl w:ilvl="1" w:tplc="3EB88EF8">
      <w:start w:val="1"/>
      <w:numFmt w:val="lowerLetter"/>
      <w:lvlText w:val="%2."/>
      <w:lvlJc w:val="left"/>
      <w:pPr>
        <w:ind w:left="1080" w:firstLine="0"/>
      </w:pPr>
    </w:lvl>
    <w:lvl w:ilvl="2" w:tplc="68E4927E">
      <w:start w:val="1"/>
      <w:numFmt w:val="lowerRoman"/>
      <w:lvlText w:val="%3."/>
      <w:lvlJc w:val="left"/>
      <w:pPr>
        <w:ind w:left="1980" w:firstLine="0"/>
      </w:pPr>
    </w:lvl>
    <w:lvl w:ilvl="3" w:tplc="66FC5702">
      <w:start w:val="1"/>
      <w:numFmt w:val="decimal"/>
      <w:lvlText w:val="%4."/>
      <w:lvlJc w:val="left"/>
      <w:pPr>
        <w:ind w:left="2520" w:firstLine="0"/>
      </w:pPr>
    </w:lvl>
    <w:lvl w:ilvl="4" w:tplc="3E48B414">
      <w:start w:val="1"/>
      <w:numFmt w:val="lowerLetter"/>
      <w:lvlText w:val="%5."/>
      <w:lvlJc w:val="left"/>
      <w:pPr>
        <w:ind w:left="3240" w:firstLine="0"/>
      </w:pPr>
    </w:lvl>
    <w:lvl w:ilvl="5" w:tplc="FCE6AF82">
      <w:start w:val="1"/>
      <w:numFmt w:val="lowerRoman"/>
      <w:lvlText w:val="%6."/>
      <w:lvlJc w:val="left"/>
      <w:pPr>
        <w:ind w:left="4140" w:firstLine="0"/>
      </w:pPr>
    </w:lvl>
    <w:lvl w:ilvl="6" w:tplc="93720480">
      <w:start w:val="1"/>
      <w:numFmt w:val="decimal"/>
      <w:lvlText w:val="%7."/>
      <w:lvlJc w:val="left"/>
      <w:pPr>
        <w:ind w:left="4680" w:firstLine="0"/>
      </w:pPr>
    </w:lvl>
    <w:lvl w:ilvl="7" w:tplc="07B4E73E">
      <w:start w:val="1"/>
      <w:numFmt w:val="lowerLetter"/>
      <w:lvlText w:val="%8."/>
      <w:lvlJc w:val="left"/>
      <w:pPr>
        <w:ind w:left="5400" w:firstLine="0"/>
      </w:pPr>
    </w:lvl>
    <w:lvl w:ilvl="8" w:tplc="D1AE988E">
      <w:start w:val="1"/>
      <w:numFmt w:val="lowerRoman"/>
      <w:lvlText w:val="%9."/>
      <w:lvlJc w:val="left"/>
      <w:pPr>
        <w:ind w:left="6300" w:firstLine="0"/>
      </w:pPr>
    </w:lvl>
  </w:abstractNum>
  <w:num w:numId="1" w16cid:durableId="1312441620">
    <w:abstractNumId w:val="1"/>
  </w:num>
  <w:num w:numId="2" w16cid:durableId="451680158">
    <w:abstractNumId w:val="2"/>
  </w:num>
  <w:num w:numId="3" w16cid:durableId="15924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F1"/>
    <w:rsid w:val="00090BE6"/>
    <w:rsid w:val="000A5166"/>
    <w:rsid w:val="000D506A"/>
    <w:rsid w:val="001363F1"/>
    <w:rsid w:val="001E3BD7"/>
    <w:rsid w:val="0026050D"/>
    <w:rsid w:val="0028233F"/>
    <w:rsid w:val="003B55B1"/>
    <w:rsid w:val="004A5319"/>
    <w:rsid w:val="004B4E32"/>
    <w:rsid w:val="00513502"/>
    <w:rsid w:val="005D6E24"/>
    <w:rsid w:val="00671501"/>
    <w:rsid w:val="00695246"/>
    <w:rsid w:val="006B731B"/>
    <w:rsid w:val="00742FD9"/>
    <w:rsid w:val="009E40CC"/>
    <w:rsid w:val="00A27BE7"/>
    <w:rsid w:val="00A8555B"/>
    <w:rsid w:val="00AE2B4A"/>
    <w:rsid w:val="00AF7CB4"/>
    <w:rsid w:val="00B05B03"/>
    <w:rsid w:val="00B301D6"/>
    <w:rsid w:val="00B9411F"/>
    <w:rsid w:val="00C66D88"/>
    <w:rsid w:val="00DE1C5D"/>
    <w:rsid w:val="00E229FC"/>
    <w:rsid w:val="00E74E72"/>
    <w:rsid w:val="00E97AFC"/>
    <w:rsid w:val="00EF7DF9"/>
    <w:rsid w:val="00F9236B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E3FC"/>
  <w15:docId w15:val="{F4EE20D6-E816-448E-AADA-A8C0604D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qFormat/>
    <w:pPr>
      <w:widowControl/>
    </w:pPr>
    <w:rPr>
      <w:rFonts w:ascii="Calibri" w:eastAsia="Calibri" w:hAnsi="Calibri"/>
    </w:rPr>
  </w:style>
  <w:style w:type="paragraph" w:styleId="Akapitzlist">
    <w:name w:val="List Paragraph"/>
    <w:basedOn w:val="Normalny"/>
    <w:qFormat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qFormat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woanieprzypisudolnego1">
    <w:name w:val="Odwołanie przypisu dolnego1"/>
    <w:basedOn w:val="Domylnaczcionkaakapitu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D6E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E24"/>
  </w:style>
  <w:style w:type="paragraph" w:styleId="Stopka">
    <w:name w:val="footer"/>
    <w:basedOn w:val="Normalny"/>
    <w:link w:val="StopkaZnak"/>
    <w:uiPriority w:val="99"/>
    <w:rsid w:val="005D6E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pmk</dc:creator>
  <cp:lastModifiedBy>Marta Sochacka</cp:lastModifiedBy>
  <cp:revision>5</cp:revision>
  <dcterms:created xsi:type="dcterms:W3CDTF">2025-03-05T09:00:00Z</dcterms:created>
  <dcterms:modified xsi:type="dcterms:W3CDTF">2025-07-07T09:58:00Z</dcterms:modified>
</cp:coreProperties>
</file>