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B41" w14:textId="382C6EB7" w:rsidR="00C627EC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E70BD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</w:p>
    <w:p w14:paraId="18378F2F" w14:textId="4CF76D94" w:rsidR="00124430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ZP.3400-1/2/2025</w:t>
      </w:r>
    </w:p>
    <w:p w14:paraId="7BD6B5ED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70E32B7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6BC8CCA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A721A65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466B55A7" w14:textId="77777777" w:rsidR="00C627EC" w:rsidRDefault="00C627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1D404" w14:textId="77777777" w:rsidR="00C627EC" w:rsidRDefault="0012443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0CEF69F5" w14:textId="77777777" w:rsidR="00C627EC" w:rsidRDefault="0012443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57C0A0F0" w14:textId="77777777" w:rsidR="00C627EC" w:rsidRDefault="0012443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13EAF53A" w14:textId="0A74F1D7" w:rsidR="00C627EC" w:rsidRPr="00A368CC" w:rsidRDefault="00124430" w:rsidP="00A368CC">
      <w:pPr>
        <w:spacing w:after="0" w:line="360" w:lineRule="auto"/>
        <w:ind w:firstLine="708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pn. „</w:t>
      </w:r>
      <w:r w:rsidR="009A2296" w:rsidRPr="009A22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wykonanie prac elektrycznych na Ruinach Zamku Krzyżackiego  w Toruniu”, w ramach projektu "Kompleksowa modernizacja, prace konserwatorskie i zagospodarowanie zieleni w Zamku Krzyżackim i Dybowskiego oraz realizacja wystaw stałych i czasowych” w ramach Działania FEKP.05.02 Wsparcie instytucji kultury </w:t>
      </w:r>
      <w:proofErr w:type="spellStart"/>
      <w:r w:rsidR="009A2296" w:rsidRPr="009A2296">
        <w:rPr>
          <w:rFonts w:ascii="Times New Roman" w:eastAsia="Times New Roman" w:hAnsi="Times New Roman" w:cs="Times New Roman"/>
          <w:b/>
          <w:bCs/>
          <w:sz w:val="24"/>
          <w:szCs w:val="24"/>
        </w:rPr>
        <w:t>Zity</w:t>
      </w:r>
      <w:proofErr w:type="spellEnd"/>
      <w:r w:rsidR="009A2296" w:rsidRPr="009A22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A368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368CC" w:rsidRPr="00A368CC">
        <w:rPr>
          <w:rFonts w:ascii="Times New Roman" w:hAnsi="Times New Roman" w:cs="Times New Roman"/>
          <w:b/>
          <w:bCs/>
        </w:rPr>
        <w:t>ZP.3400-1/</w:t>
      </w:r>
      <w:r>
        <w:rPr>
          <w:rFonts w:ascii="Times New Roman" w:hAnsi="Times New Roman" w:cs="Times New Roman"/>
          <w:b/>
          <w:bCs/>
        </w:rPr>
        <w:t>2</w:t>
      </w:r>
      <w:r w:rsidR="00A368CC" w:rsidRPr="00A368CC">
        <w:rPr>
          <w:rFonts w:ascii="Times New Roman" w:hAnsi="Times New Roman" w:cs="Times New Roman"/>
          <w:b/>
          <w:bCs/>
        </w:rPr>
        <w:t>/2025</w:t>
      </w:r>
      <w:r w:rsidR="00A368CC"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37CE63F9" w14:textId="77777777" w:rsidR="00C627EC" w:rsidRDefault="0012443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OŚWIADCZENIA DOTYCZĄCE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WYKONAWCY:</w:t>
      </w:r>
    </w:p>
    <w:p w14:paraId="03DE2040" w14:textId="77777777" w:rsidR="00C627EC" w:rsidRDefault="00124430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 działaniami Rosji destabilizującymi sytuację na Ukrainie (Dz. Urz. 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7B87F417" w14:textId="77777777" w:rsidR="00C627EC" w:rsidRDefault="00124430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29AC0314" w14:textId="77777777" w:rsidR="00C627EC" w:rsidRDefault="00C627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EDF52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2A73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B5990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2C37D6B6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7534BF15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386F6" w14:textId="77777777" w:rsidR="00C627EC" w:rsidRDefault="0012443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AD486F" w14:textId="77777777" w:rsidR="00C627EC" w:rsidRDefault="00C627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0A597" w14:textId="77777777" w:rsidR="00C627EC" w:rsidRDefault="00C627EC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C627EC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7237" w14:textId="77777777" w:rsidR="00F755DE" w:rsidRDefault="00F755DE">
      <w:pPr>
        <w:spacing w:after="0" w:line="240" w:lineRule="auto"/>
      </w:pPr>
      <w:r>
        <w:separator/>
      </w:r>
    </w:p>
  </w:endnote>
  <w:endnote w:type="continuationSeparator" w:id="0">
    <w:p w14:paraId="7907FA6A" w14:textId="77777777" w:rsidR="00F755DE" w:rsidRDefault="00F7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821D" w14:textId="77777777" w:rsidR="00F755DE" w:rsidRDefault="00F755DE">
      <w:pPr>
        <w:spacing w:after="0" w:line="240" w:lineRule="auto"/>
      </w:pPr>
      <w:r>
        <w:separator/>
      </w:r>
    </w:p>
  </w:footnote>
  <w:footnote w:type="continuationSeparator" w:id="0">
    <w:p w14:paraId="4CCEDA82" w14:textId="77777777" w:rsidR="00F755DE" w:rsidRDefault="00F755DE">
      <w:pPr>
        <w:spacing w:after="0" w:line="240" w:lineRule="auto"/>
      </w:pPr>
      <w:r>
        <w:continuationSeparator/>
      </w:r>
    </w:p>
  </w:footnote>
  <w:footnote w:id="1">
    <w:p w14:paraId="39E4D473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</w:t>
      </w:r>
      <w:r>
        <w:rPr>
          <w:rFonts w:ascii="Arial" w:hAnsi="Arial" w:cs="Arial"/>
          <w:sz w:val="16"/>
          <w:szCs w:val="16"/>
          <w:lang w:eastAsia="en-US"/>
        </w:rPr>
        <w:t>raz art. 13 lit. a)–d), lit. f)–h) i lit. j) dyrektywy 2009/81/WE na rzecz lub z udziałem:</w:t>
      </w:r>
    </w:p>
    <w:p w14:paraId="1AB7186C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309623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BFCB1AD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8392884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3D434A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7EF4EFAA" w14:textId="77777777" w:rsidR="00C627EC" w:rsidRDefault="0012443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9B366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środka, o którym mowa w art. 1 pkt 3 ustawy;</w:t>
      </w:r>
    </w:p>
    <w:p w14:paraId="7E83121D" w14:textId="77777777" w:rsidR="00C627EC" w:rsidRDefault="0012443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C17"/>
    <w:multiLevelType w:val="hybridMultilevel"/>
    <w:tmpl w:val="85F449FE"/>
    <w:lvl w:ilvl="0" w:tplc="ED2A20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EEB4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8E0C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BC69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608E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228DA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241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8C1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7E8B5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E138D1"/>
    <w:multiLevelType w:val="singleLevel"/>
    <w:tmpl w:val="AFFA9270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7FF544A"/>
    <w:multiLevelType w:val="singleLevel"/>
    <w:tmpl w:val="9EBCFA5A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636032D9"/>
    <w:multiLevelType w:val="hybridMultilevel"/>
    <w:tmpl w:val="C77A0A62"/>
    <w:name w:val="Lista numerowana 2"/>
    <w:lvl w:ilvl="0" w:tplc="C430F998">
      <w:start w:val="1"/>
      <w:numFmt w:val="decimal"/>
      <w:lvlText w:val="%1."/>
      <w:lvlJc w:val="left"/>
      <w:pPr>
        <w:ind w:left="360" w:firstLine="0"/>
      </w:pPr>
    </w:lvl>
    <w:lvl w:ilvl="1" w:tplc="EC6439EE">
      <w:start w:val="1"/>
      <w:numFmt w:val="lowerLetter"/>
      <w:lvlText w:val="%2."/>
      <w:lvlJc w:val="left"/>
      <w:pPr>
        <w:ind w:left="1080" w:firstLine="0"/>
      </w:pPr>
    </w:lvl>
    <w:lvl w:ilvl="2" w:tplc="CE2ABCB4">
      <w:start w:val="1"/>
      <w:numFmt w:val="lowerRoman"/>
      <w:lvlText w:val="%3."/>
      <w:lvlJc w:val="left"/>
      <w:pPr>
        <w:ind w:left="1980" w:firstLine="0"/>
      </w:pPr>
    </w:lvl>
    <w:lvl w:ilvl="3" w:tplc="C7F81712">
      <w:start w:val="1"/>
      <w:numFmt w:val="decimal"/>
      <w:lvlText w:val="%4."/>
      <w:lvlJc w:val="left"/>
      <w:pPr>
        <w:ind w:left="2520" w:firstLine="0"/>
      </w:pPr>
    </w:lvl>
    <w:lvl w:ilvl="4" w:tplc="76E22EF2">
      <w:start w:val="1"/>
      <w:numFmt w:val="lowerLetter"/>
      <w:lvlText w:val="%5."/>
      <w:lvlJc w:val="left"/>
      <w:pPr>
        <w:ind w:left="3240" w:firstLine="0"/>
      </w:pPr>
    </w:lvl>
    <w:lvl w:ilvl="5" w:tplc="52028EC4">
      <w:start w:val="1"/>
      <w:numFmt w:val="lowerRoman"/>
      <w:lvlText w:val="%6."/>
      <w:lvlJc w:val="left"/>
      <w:pPr>
        <w:ind w:left="4140" w:firstLine="0"/>
      </w:pPr>
    </w:lvl>
    <w:lvl w:ilvl="6" w:tplc="7DB0375C">
      <w:start w:val="1"/>
      <w:numFmt w:val="decimal"/>
      <w:lvlText w:val="%7."/>
      <w:lvlJc w:val="left"/>
      <w:pPr>
        <w:ind w:left="4680" w:firstLine="0"/>
      </w:pPr>
    </w:lvl>
    <w:lvl w:ilvl="7" w:tplc="0BCE45B6">
      <w:start w:val="1"/>
      <w:numFmt w:val="lowerLetter"/>
      <w:lvlText w:val="%8."/>
      <w:lvlJc w:val="left"/>
      <w:pPr>
        <w:ind w:left="5400" w:firstLine="0"/>
      </w:pPr>
    </w:lvl>
    <w:lvl w:ilvl="8" w:tplc="CDC4923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63D41C0"/>
    <w:multiLevelType w:val="hybridMultilevel"/>
    <w:tmpl w:val="451E1C42"/>
    <w:name w:val="Lista numerowana 1"/>
    <w:lvl w:ilvl="0" w:tplc="97201274">
      <w:start w:val="1"/>
      <w:numFmt w:val="lowerLetter"/>
      <w:lvlText w:val="%1)"/>
      <w:lvlJc w:val="left"/>
      <w:pPr>
        <w:ind w:left="360" w:firstLine="0"/>
      </w:pPr>
    </w:lvl>
    <w:lvl w:ilvl="1" w:tplc="5650C920">
      <w:start w:val="1"/>
      <w:numFmt w:val="lowerLetter"/>
      <w:lvlText w:val="%2."/>
      <w:lvlJc w:val="left"/>
      <w:pPr>
        <w:ind w:left="1080" w:firstLine="0"/>
      </w:pPr>
    </w:lvl>
    <w:lvl w:ilvl="2" w:tplc="703A014A">
      <w:start w:val="1"/>
      <w:numFmt w:val="lowerRoman"/>
      <w:lvlText w:val="%3."/>
      <w:lvlJc w:val="left"/>
      <w:pPr>
        <w:ind w:left="1980" w:firstLine="0"/>
      </w:pPr>
    </w:lvl>
    <w:lvl w:ilvl="3" w:tplc="DAB023EE">
      <w:start w:val="1"/>
      <w:numFmt w:val="decimal"/>
      <w:lvlText w:val="%4."/>
      <w:lvlJc w:val="left"/>
      <w:pPr>
        <w:ind w:left="2520" w:firstLine="0"/>
      </w:pPr>
    </w:lvl>
    <w:lvl w:ilvl="4" w:tplc="CC902E0C">
      <w:start w:val="1"/>
      <w:numFmt w:val="lowerLetter"/>
      <w:lvlText w:val="%5."/>
      <w:lvlJc w:val="left"/>
      <w:pPr>
        <w:ind w:left="3240" w:firstLine="0"/>
      </w:pPr>
    </w:lvl>
    <w:lvl w:ilvl="5" w:tplc="D33E997C">
      <w:start w:val="1"/>
      <w:numFmt w:val="lowerRoman"/>
      <w:lvlText w:val="%6."/>
      <w:lvlJc w:val="left"/>
      <w:pPr>
        <w:ind w:left="4140" w:firstLine="0"/>
      </w:pPr>
    </w:lvl>
    <w:lvl w:ilvl="6" w:tplc="DA1607A4">
      <w:start w:val="1"/>
      <w:numFmt w:val="decimal"/>
      <w:lvlText w:val="%7."/>
      <w:lvlJc w:val="left"/>
      <w:pPr>
        <w:ind w:left="4680" w:firstLine="0"/>
      </w:pPr>
    </w:lvl>
    <w:lvl w:ilvl="7" w:tplc="7340CE68">
      <w:start w:val="1"/>
      <w:numFmt w:val="lowerLetter"/>
      <w:lvlText w:val="%8."/>
      <w:lvlJc w:val="left"/>
      <w:pPr>
        <w:ind w:left="5400" w:firstLine="0"/>
      </w:pPr>
    </w:lvl>
    <w:lvl w:ilvl="8" w:tplc="ED9C0900">
      <w:start w:val="1"/>
      <w:numFmt w:val="lowerRoman"/>
      <w:lvlText w:val="%9."/>
      <w:lvlJc w:val="left"/>
      <w:pPr>
        <w:ind w:left="6300" w:firstLine="0"/>
      </w:pPr>
    </w:lvl>
  </w:abstractNum>
  <w:num w:numId="1" w16cid:durableId="523791656">
    <w:abstractNumId w:val="2"/>
  </w:num>
  <w:num w:numId="2" w16cid:durableId="1815831540">
    <w:abstractNumId w:val="1"/>
  </w:num>
  <w:num w:numId="3" w16cid:durableId="1343049934">
    <w:abstractNumId w:val="3"/>
  </w:num>
  <w:num w:numId="4" w16cid:durableId="2080011461">
    <w:abstractNumId w:val="4"/>
  </w:num>
  <w:num w:numId="5" w16cid:durableId="12681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C"/>
    <w:rsid w:val="00124430"/>
    <w:rsid w:val="00280DEF"/>
    <w:rsid w:val="00387275"/>
    <w:rsid w:val="006C73F5"/>
    <w:rsid w:val="00945E16"/>
    <w:rsid w:val="009A2296"/>
    <w:rsid w:val="00A368CC"/>
    <w:rsid w:val="00C627EC"/>
    <w:rsid w:val="00E13675"/>
    <w:rsid w:val="00E70BD5"/>
    <w:rsid w:val="00F755DE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439D"/>
  <w15:docId w15:val="{9075B0EB-875E-484D-8EEE-66FDDDA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9A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1959</Characters>
  <Application>Microsoft Office Word</Application>
  <DocSecurity>4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TAK Torun</cp:lastModifiedBy>
  <cp:revision>2</cp:revision>
  <dcterms:created xsi:type="dcterms:W3CDTF">2025-03-20T11:36:00Z</dcterms:created>
  <dcterms:modified xsi:type="dcterms:W3CDTF">2025-03-20T11:36:00Z</dcterms:modified>
</cp:coreProperties>
</file>