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E1" w:rsidRPr="009C73E4" w:rsidRDefault="004C77F0">
      <w:pPr>
        <w:pStyle w:val="Bezodstpw"/>
        <w:tabs>
          <w:tab w:val="right" w:leader="dot" w:pos="14034"/>
        </w:tabs>
        <w:ind w:left="9185"/>
        <w:jc w:val="right"/>
        <w:rPr>
          <w:color w:val="000000"/>
        </w:rPr>
      </w:pPr>
      <w:r w:rsidRPr="009C73E4">
        <w:rPr>
          <w:noProof/>
          <w:lang w:eastAsia="pl-PL"/>
        </w:rPr>
        <w:drawing>
          <wp:inline distT="0" distB="0" distL="0" distR="0">
            <wp:extent cx="637540" cy="4914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  <a:extLst>
                        <a:ext uri="sm">
                          <sm:smNative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sm="sm" xmlns:w="http://schemas.openxmlformats.org/wordprocessingml/2006/main" xmlns:w10="urn:schemas-microsoft-com:office:word" xmlns:v="urn:schemas-microsoft-com:vml" xmlns:o="urn:schemas-microsoft-com:office:office" xmlns="" val="SMDATA_17_SVxPZx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7AMAAAYD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91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6E70E1" w:rsidRPr="009C73E4" w:rsidRDefault="004C77F0">
      <w:pPr>
        <w:pStyle w:val="Bezodstpw"/>
        <w:tabs>
          <w:tab w:val="right" w:leader="dot" w:pos="14034"/>
        </w:tabs>
        <w:jc w:val="left"/>
      </w:pPr>
      <w:r w:rsidRPr="009C73E4">
        <w:rPr>
          <w:color w:val="000000"/>
        </w:rPr>
        <w:t xml:space="preserve">Załącznik nr 1 do zapytania ofertowego </w:t>
      </w:r>
      <w:r w:rsidRPr="009C73E4">
        <w:rPr>
          <w:color w:val="000000"/>
        </w:rPr>
        <w:br/>
      </w:r>
      <w:r w:rsidRPr="009C73E4">
        <w:t>z dnia 04.12.2024 r. numer ZP.3400-1/</w:t>
      </w:r>
      <w:r w:rsidR="0053416F">
        <w:t>16</w:t>
      </w:r>
      <w:r w:rsidRPr="009C73E4">
        <w:t>/2024</w:t>
      </w:r>
    </w:p>
    <w:p w:rsidR="006E70E1" w:rsidRPr="009C73E4" w:rsidRDefault="006E70E1">
      <w:pPr>
        <w:pStyle w:val="Bezodstpw"/>
        <w:tabs>
          <w:tab w:val="right" w:leader="dot" w:pos="14034"/>
        </w:tabs>
        <w:ind w:left="9185"/>
        <w:jc w:val="right"/>
        <w:rPr>
          <w:color w:val="000000"/>
        </w:rPr>
      </w:pPr>
    </w:p>
    <w:p w:rsidR="006E70E1" w:rsidRPr="009C73E4" w:rsidRDefault="004C77F0">
      <w:pPr>
        <w:pStyle w:val="Bezodstpw"/>
        <w:tabs>
          <w:tab w:val="right" w:leader="dot" w:pos="14034"/>
        </w:tabs>
        <w:ind w:left="9185"/>
        <w:jc w:val="right"/>
        <w:rPr>
          <w:color w:val="000000"/>
        </w:rPr>
      </w:pPr>
      <w:r w:rsidRPr="009C73E4">
        <w:rPr>
          <w:color w:val="000000"/>
        </w:rPr>
        <w:tab/>
      </w:r>
    </w:p>
    <w:p w:rsidR="006E70E1" w:rsidRPr="009C73E4" w:rsidRDefault="004C77F0">
      <w:pPr>
        <w:pStyle w:val="Bezodstpw"/>
        <w:ind w:left="9185"/>
        <w:jc w:val="right"/>
        <w:rPr>
          <w:color w:val="000000"/>
        </w:rPr>
      </w:pPr>
      <w:r w:rsidRPr="009C73E4">
        <w:rPr>
          <w:color w:val="000000"/>
        </w:rPr>
        <w:t>(miejscowość i data)</w:t>
      </w:r>
      <w:r w:rsidRPr="009C73E4">
        <w:rPr>
          <w:color w:val="000000"/>
        </w:rPr>
        <w:tab/>
      </w:r>
      <w:r w:rsidRPr="009C73E4">
        <w:rPr>
          <w:color w:val="000000"/>
        </w:rPr>
        <w:tab/>
      </w:r>
    </w:p>
    <w:p w:rsidR="006E70E1" w:rsidRPr="009C73E4" w:rsidRDefault="004C77F0">
      <w:pPr>
        <w:pStyle w:val="Bezodstpw"/>
        <w:tabs>
          <w:tab w:val="right" w:leader="dot" w:pos="4820"/>
        </w:tabs>
        <w:ind w:right="9183"/>
        <w:rPr>
          <w:color w:val="000000"/>
        </w:rPr>
      </w:pPr>
      <w:r w:rsidRPr="009C73E4">
        <w:rPr>
          <w:color w:val="000000"/>
        </w:rPr>
        <w:tab/>
      </w:r>
    </w:p>
    <w:p w:rsidR="006E70E1" w:rsidRPr="009C73E4" w:rsidRDefault="004C77F0">
      <w:pPr>
        <w:pStyle w:val="Bezodstpw"/>
        <w:ind w:right="9183"/>
        <w:jc w:val="left"/>
        <w:rPr>
          <w:color w:val="000000"/>
        </w:rPr>
      </w:pPr>
      <w:r w:rsidRPr="009C73E4">
        <w:rPr>
          <w:color w:val="000000"/>
        </w:rPr>
        <w:tab/>
      </w:r>
      <w:r w:rsidRPr="009C73E4">
        <w:rPr>
          <w:color w:val="000000"/>
        </w:rPr>
        <w:tab/>
        <w:t xml:space="preserve">       (Wykonawca)</w:t>
      </w:r>
    </w:p>
    <w:p w:rsidR="006E70E1" w:rsidRPr="009C73E4" w:rsidRDefault="006E70E1">
      <w:pPr>
        <w:pStyle w:val="Bezodstpw"/>
        <w:tabs>
          <w:tab w:val="right" w:leader="dot" w:pos="4820"/>
        </w:tabs>
        <w:ind w:right="9183"/>
        <w:jc w:val="center"/>
        <w:rPr>
          <w:color w:val="000000"/>
        </w:rPr>
      </w:pPr>
    </w:p>
    <w:p w:rsidR="006E70E1" w:rsidRPr="009C73E4" w:rsidRDefault="004C77F0">
      <w:pPr>
        <w:pStyle w:val="Bezodstpw"/>
        <w:tabs>
          <w:tab w:val="right" w:leader="dot" w:pos="4820"/>
        </w:tabs>
        <w:ind w:right="9183"/>
        <w:rPr>
          <w:color w:val="000000"/>
        </w:rPr>
      </w:pPr>
      <w:r w:rsidRPr="009C73E4">
        <w:rPr>
          <w:color w:val="000000"/>
        </w:rPr>
        <w:t>adres:</w:t>
      </w:r>
      <w:r w:rsidRPr="009C73E4">
        <w:rPr>
          <w:color w:val="000000"/>
        </w:rPr>
        <w:tab/>
      </w:r>
    </w:p>
    <w:p w:rsidR="006E70E1" w:rsidRPr="009C73E4" w:rsidRDefault="006E70E1">
      <w:pPr>
        <w:pStyle w:val="Bezodstpw"/>
        <w:tabs>
          <w:tab w:val="right" w:leader="dot" w:pos="4820"/>
        </w:tabs>
        <w:ind w:right="9183"/>
        <w:rPr>
          <w:color w:val="000000"/>
        </w:rPr>
      </w:pPr>
    </w:p>
    <w:p w:rsidR="006E70E1" w:rsidRPr="009C73E4" w:rsidRDefault="004C77F0">
      <w:pPr>
        <w:pStyle w:val="Bezodstpw"/>
        <w:tabs>
          <w:tab w:val="right" w:leader="dot" w:pos="4820"/>
        </w:tabs>
        <w:ind w:right="9183"/>
        <w:rPr>
          <w:color w:val="000000"/>
        </w:rPr>
      </w:pPr>
      <w:r w:rsidRPr="009C73E4">
        <w:rPr>
          <w:color w:val="000000"/>
        </w:rPr>
        <w:t>NIP:</w:t>
      </w:r>
      <w:r w:rsidRPr="009C73E4">
        <w:rPr>
          <w:color w:val="000000"/>
        </w:rPr>
        <w:tab/>
      </w:r>
    </w:p>
    <w:p w:rsidR="006E70E1" w:rsidRPr="009C73E4" w:rsidRDefault="006E70E1">
      <w:pPr>
        <w:pStyle w:val="Bezodstpw"/>
        <w:tabs>
          <w:tab w:val="right" w:leader="dot" w:pos="4820"/>
        </w:tabs>
        <w:ind w:right="9183"/>
        <w:rPr>
          <w:color w:val="000000"/>
        </w:rPr>
      </w:pPr>
    </w:p>
    <w:p w:rsidR="006E70E1" w:rsidRPr="009C73E4" w:rsidRDefault="004C77F0">
      <w:pPr>
        <w:pStyle w:val="Bezodstpw"/>
        <w:tabs>
          <w:tab w:val="right" w:leader="dot" w:pos="4820"/>
        </w:tabs>
        <w:ind w:right="9183"/>
        <w:rPr>
          <w:color w:val="000000"/>
        </w:rPr>
      </w:pPr>
      <w:r w:rsidRPr="009C73E4">
        <w:rPr>
          <w:color w:val="000000"/>
        </w:rPr>
        <w:t>tel.:</w:t>
      </w:r>
      <w:r w:rsidRPr="009C73E4">
        <w:rPr>
          <w:color w:val="000000"/>
        </w:rPr>
        <w:tab/>
      </w:r>
    </w:p>
    <w:p w:rsidR="006E70E1" w:rsidRPr="009C73E4" w:rsidRDefault="006E70E1">
      <w:pPr>
        <w:pStyle w:val="Bezodstpw"/>
        <w:rPr>
          <w:color w:val="000000"/>
        </w:rPr>
      </w:pPr>
    </w:p>
    <w:p w:rsidR="006E70E1" w:rsidRPr="009C73E4" w:rsidRDefault="006E70E1">
      <w:pPr>
        <w:pStyle w:val="Bezodstpw"/>
        <w:rPr>
          <w:color w:val="000000"/>
        </w:rPr>
      </w:pPr>
    </w:p>
    <w:p w:rsidR="006E70E1" w:rsidRPr="009C73E4" w:rsidRDefault="004C77F0">
      <w:pPr>
        <w:pStyle w:val="Bezodstpw"/>
        <w:jc w:val="center"/>
        <w:rPr>
          <w:b/>
          <w:color w:val="000000"/>
        </w:rPr>
      </w:pPr>
      <w:r w:rsidRPr="009C73E4">
        <w:rPr>
          <w:b/>
          <w:color w:val="000000"/>
        </w:rPr>
        <w:t>FORMULARZ OFERTOWY</w:t>
      </w:r>
    </w:p>
    <w:p w:rsidR="006E70E1" w:rsidRPr="009C73E4" w:rsidRDefault="006E70E1">
      <w:pPr>
        <w:pStyle w:val="Bezodstpw"/>
        <w:rPr>
          <w:color w:val="000000"/>
        </w:rPr>
      </w:pPr>
    </w:p>
    <w:p w:rsidR="006E70E1" w:rsidRPr="009C73E4" w:rsidRDefault="004C77F0">
      <w:pPr>
        <w:pStyle w:val="Bezodstpw"/>
        <w:rPr>
          <w:color w:val="000000"/>
        </w:rPr>
      </w:pPr>
      <w:r w:rsidRPr="009C73E4">
        <w:rPr>
          <w:color w:val="000000"/>
        </w:rPr>
        <w:t>Odpowiadaj</w:t>
      </w:r>
      <w:r w:rsidRPr="009C73E4">
        <w:rPr>
          <w:rFonts w:eastAsia="TimesNewRoman"/>
          <w:color w:val="000000"/>
        </w:rPr>
        <w:t>ą</w:t>
      </w:r>
      <w:r w:rsidRPr="009C73E4">
        <w:rPr>
          <w:color w:val="000000"/>
        </w:rPr>
        <w:t>c na zaproszenie do wzi</w:t>
      </w:r>
      <w:r w:rsidRPr="009C73E4">
        <w:rPr>
          <w:rFonts w:eastAsia="TimesNewRoman"/>
          <w:color w:val="000000"/>
        </w:rPr>
        <w:t>ę</w:t>
      </w:r>
      <w:r w:rsidRPr="009C73E4">
        <w:rPr>
          <w:color w:val="000000"/>
        </w:rPr>
        <w:t>cia udziału w zapytaniu ofertowym dotyczącym druku materiałów promocyjnych prowadzonym przez Toruńską Agendę Kulturalną, zgodnie z wymaganiami określonymi w poniżej załączonej specyfikacji oświadczamy, iż:</w:t>
      </w:r>
    </w:p>
    <w:p w:rsidR="006E70E1" w:rsidRPr="009C73E4" w:rsidRDefault="006E70E1">
      <w:pPr>
        <w:pStyle w:val="Bezodstpw"/>
        <w:rPr>
          <w:color w:val="000000"/>
        </w:rPr>
      </w:pPr>
    </w:p>
    <w:p w:rsidR="006E70E1" w:rsidRPr="009C73E4" w:rsidRDefault="004C77F0">
      <w:pPr>
        <w:pStyle w:val="Bezodstpw"/>
        <w:spacing w:line="240" w:lineRule="auto"/>
        <w:ind w:left="284" w:hanging="284"/>
        <w:rPr>
          <w:rFonts w:eastAsia="Times New Roman"/>
          <w:b/>
          <w:color w:val="000000"/>
        </w:rPr>
      </w:pPr>
      <w:r w:rsidRPr="009C73E4">
        <w:rPr>
          <w:b/>
          <w:color w:val="000000"/>
        </w:rPr>
        <w:t>1.</w:t>
      </w:r>
      <w:r w:rsidRPr="009C73E4">
        <w:rPr>
          <w:b/>
          <w:color w:val="000000"/>
        </w:rPr>
        <w:tab/>
        <w:t>Oferujemy wykonanie zamówienia</w:t>
      </w:r>
      <w:r w:rsidRPr="009C73E4">
        <w:rPr>
          <w:rFonts w:eastAsia="Times New Roman"/>
          <w:b/>
          <w:color w:val="000000"/>
        </w:rPr>
        <w:t>:</w:t>
      </w:r>
    </w:p>
    <w:p w:rsidR="006E70E1" w:rsidRPr="009C73E4" w:rsidRDefault="004C77F0">
      <w:pPr>
        <w:pStyle w:val="Bezodstpw"/>
        <w:spacing w:line="240" w:lineRule="auto"/>
        <w:ind w:left="284" w:hanging="284"/>
        <w:rPr>
          <w:b/>
        </w:rPr>
      </w:pPr>
      <w:r w:rsidRPr="009C73E4">
        <w:rPr>
          <w:b/>
          <w:color w:val="000000"/>
        </w:rPr>
        <w:t>*</w:t>
      </w:r>
      <w:r w:rsidRPr="009C73E4">
        <w:rPr>
          <w:b/>
          <w:color w:val="000000"/>
        </w:rPr>
        <w:tab/>
        <w:t xml:space="preserve">Przedmiot zamówienia, którego Wykonawca nie oferuje, należy skreślić. Możliwe jest składanie oferty częściowej </w:t>
      </w:r>
      <w:r w:rsidRPr="009C73E4">
        <w:rPr>
          <w:b/>
        </w:rPr>
        <w:t>(pod pojęciem części należy rozumieć jedną pozycję asortymentu).</w:t>
      </w:r>
    </w:p>
    <w:p w:rsidR="006E70E1" w:rsidRPr="009C73E4" w:rsidRDefault="006E70E1">
      <w:pPr>
        <w:pStyle w:val="Bezodstpw"/>
        <w:spacing w:line="240" w:lineRule="auto"/>
        <w:ind w:left="284" w:hanging="284"/>
        <w:rPr>
          <w:b/>
        </w:rPr>
      </w:pPr>
    </w:p>
    <w:p w:rsidR="006E70E1" w:rsidRPr="009C73E4" w:rsidRDefault="006E70E1">
      <w:pPr>
        <w:pStyle w:val="Bezodstpw"/>
        <w:spacing w:line="240" w:lineRule="auto"/>
        <w:ind w:left="284" w:hanging="284"/>
        <w:rPr>
          <w:b/>
        </w:rPr>
      </w:pPr>
    </w:p>
    <w:p w:rsidR="006E70E1" w:rsidRPr="009C73E4" w:rsidRDefault="006E70E1">
      <w:pPr>
        <w:pStyle w:val="Bezodstpw"/>
        <w:spacing w:line="240" w:lineRule="auto"/>
        <w:ind w:left="284" w:hanging="284"/>
        <w:rPr>
          <w:b/>
        </w:rPr>
      </w:pPr>
    </w:p>
    <w:p w:rsidR="006E70E1" w:rsidRPr="009C73E4" w:rsidRDefault="006E70E1">
      <w:pPr>
        <w:pStyle w:val="Bezodstpw"/>
        <w:spacing w:line="240" w:lineRule="auto"/>
        <w:ind w:left="284" w:hanging="284"/>
      </w:pPr>
    </w:p>
    <w:p w:rsidR="006E70E1" w:rsidRPr="009C73E4" w:rsidRDefault="006E70E1">
      <w:pPr>
        <w:pStyle w:val="Bezodstpw"/>
        <w:rPr>
          <w:color w:val="000000"/>
        </w:rPr>
      </w:pPr>
    </w:p>
    <w:tbl>
      <w:tblPr>
        <w:tblW w:w="14878" w:type="dxa"/>
        <w:jc w:val="center"/>
        <w:tblLook w:val="0000"/>
      </w:tblPr>
      <w:tblGrid>
        <w:gridCol w:w="596"/>
        <w:gridCol w:w="4109"/>
        <w:gridCol w:w="4421"/>
        <w:gridCol w:w="1438"/>
        <w:gridCol w:w="1438"/>
        <w:gridCol w:w="1438"/>
        <w:gridCol w:w="1438"/>
      </w:tblGrid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b/>
                <w:color w:val="000000"/>
              </w:rPr>
            </w:pPr>
            <w:r w:rsidRPr="009C73E4">
              <w:rPr>
                <w:b/>
                <w:color w:val="000000"/>
              </w:rPr>
              <w:lastRenderedPageBreak/>
              <w:t>L.p.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spacing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Nazwa zamówienia, specyfikacja dotycząca przedmiotu zamówienia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spacing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Zakładana Ilość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Oferowana jednostkowa cena netto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Stawka podatku VAT w %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Oferowana jednostkowa cena brutto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Wartość całego zamówienia brutto</w:t>
            </w: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Plakat B1</w:t>
            </w:r>
            <w:r w:rsidRPr="009C73E4">
              <w:rPr>
                <w:color w:val="000000"/>
              </w:rPr>
              <w:t>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papier </w:t>
            </w:r>
            <w:proofErr w:type="spellStart"/>
            <w:r w:rsidRPr="009C73E4">
              <w:rPr>
                <w:rFonts w:eastAsia="Times New Roman"/>
                <w:color w:val="000000"/>
              </w:rPr>
              <w:t>whiteback</w:t>
            </w:r>
            <w:proofErr w:type="spellEnd"/>
            <w:r w:rsidRPr="009C73E4">
              <w:rPr>
                <w:rFonts w:eastAsia="Times New Roman"/>
                <w:color w:val="000000"/>
              </w:rPr>
              <w:t xml:space="preserve"> lub kreda błysk, gramatura papieru 170 g, kolor 4+0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550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20% ogólnej ilości plakatów mogą stanowić zamówienia na pojedyncze ilości plakatów od 1 do 35 sztuk, 80% stanowić będą wydruki w partiach powyżej 35 sztuk - proporcje mogą ulec zmianie; różne projekty wydruków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Plakat A3</w:t>
            </w:r>
            <w:r w:rsidRPr="009C73E4">
              <w:rPr>
                <w:color w:val="000000"/>
              </w:rPr>
              <w:t>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papier kreda błysk, gramatura papieru 135-160 g, kolor 4+0 </w:t>
            </w:r>
          </w:p>
          <w:p w:rsidR="006E70E1" w:rsidRPr="009C73E4" w:rsidRDefault="006E70E1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500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15% ogólnej ilości plakatów mogą stanowić zamówienia na pojedyncze ilości plakatów od 1 do 30 sztuk, 85% stanowić będą wydruki powyżej 30 sztuk - proporcje mogą ulec zmianie; różne projekty wydruków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Plakat 1185x1750 mm*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papier </w:t>
            </w:r>
            <w:proofErr w:type="spellStart"/>
            <w:r w:rsidRPr="009C73E4">
              <w:rPr>
                <w:rFonts w:eastAsia="Times New Roman"/>
                <w:color w:val="000000"/>
              </w:rPr>
              <w:t>whiteback</w:t>
            </w:r>
            <w:proofErr w:type="spellEnd"/>
            <w:r w:rsidRPr="009C73E4">
              <w:rPr>
                <w:rFonts w:eastAsia="Times New Roman"/>
                <w:color w:val="000000"/>
              </w:rPr>
              <w:t xml:space="preserve"> lub kreda błysk, gramatura papieru 115g, kolor 4+0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100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Min. 6 sztuk jednego projektu w jednym terminie;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projekty wydruków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trHeight w:val="146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Plakat 1185x1750 mm</w:t>
            </w:r>
            <w:r w:rsidRPr="009C73E4">
              <w:rPr>
                <w:color w:val="000000"/>
              </w:rPr>
              <w:t>*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folia back lit, folia o gramaturze 120-150 g,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grubość 150 mikronów, kolor 4+0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(specyfikacja dot. plakatów 1185x1750</w:t>
            </w:r>
          </w:p>
          <w:p w:rsidR="006E70E1" w:rsidRPr="009C73E4" w:rsidRDefault="004C77F0">
            <w:pPr>
              <w:pStyle w:val="Bezodstpw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mm stanowi </w:t>
            </w:r>
            <w:r w:rsidRPr="009C73E4">
              <w:rPr>
                <w:rFonts w:eastAsia="Times New Roman"/>
                <w:b/>
                <w:color w:val="000000"/>
              </w:rPr>
              <w:t>załącznik nr 1 do formularza ofertowego)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12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1-6 sztuk jednego projektu w jednym terminie;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projekty wydruków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trHeight w:val="13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Plakat 1200x1800 mm*</w:t>
            </w:r>
          </w:p>
          <w:p w:rsidR="006E70E1" w:rsidRPr="009C73E4" w:rsidRDefault="004C77F0">
            <w:pPr>
              <w:pStyle w:val="Bezodstpw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papier </w:t>
            </w:r>
            <w:proofErr w:type="spellStart"/>
            <w:r w:rsidRPr="009C73E4">
              <w:rPr>
                <w:rFonts w:eastAsia="Times New Roman"/>
                <w:color w:val="000000"/>
              </w:rPr>
              <w:t>whiteback</w:t>
            </w:r>
            <w:proofErr w:type="spellEnd"/>
            <w:r w:rsidRPr="009C73E4">
              <w:rPr>
                <w:rFonts w:eastAsia="Times New Roman"/>
                <w:color w:val="000000"/>
              </w:rPr>
              <w:t xml:space="preserve"> lub kreda błysk, gramatura papieru 115g, kolor 4+0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100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Min. </w:t>
            </w:r>
            <w:r w:rsidR="009C73E4">
              <w:rPr>
                <w:rFonts w:eastAsia="Times New Roman"/>
                <w:color w:val="000000"/>
              </w:rPr>
              <w:t>10</w:t>
            </w:r>
            <w:r w:rsidRPr="009C73E4">
              <w:rPr>
                <w:rFonts w:eastAsia="Times New Roman"/>
                <w:color w:val="000000"/>
              </w:rPr>
              <w:t xml:space="preserve"> sztuk jednego projektu w jednym terminie;</w:t>
            </w:r>
          </w:p>
          <w:p w:rsidR="006E70E1" w:rsidRPr="009C73E4" w:rsidRDefault="004C77F0">
            <w:pPr>
              <w:pStyle w:val="Bezodstpw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projekty wydruków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Ulotka A6*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papier kreda błysk, gramatura papieru 115-135g,  kolor 4+4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150 000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15x10 000 - różne wydruki w różnych terminach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Ulotka A3</w:t>
            </w:r>
            <w:r w:rsidRPr="009C73E4">
              <w:rPr>
                <w:b/>
                <w:color w:val="000000"/>
              </w:rPr>
              <w:t xml:space="preserve"> składana do A5 na krzyż*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papier kreda błysk, gramatura papieru 135-</w:t>
            </w:r>
            <w:r w:rsidRPr="009C73E4">
              <w:rPr>
                <w:rFonts w:eastAsia="Times New Roman"/>
                <w:color w:val="000000"/>
              </w:rPr>
              <w:lastRenderedPageBreak/>
              <w:t>160 g, kolor 4+4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lastRenderedPageBreak/>
              <w:t>12 000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różne ilości wydruków w różnym terminie – od </w:t>
            </w:r>
            <w:r w:rsidRPr="009C73E4">
              <w:rPr>
                <w:rFonts w:eastAsia="Times New Roman"/>
                <w:color w:val="000000"/>
              </w:rPr>
              <w:lastRenderedPageBreak/>
              <w:t>3 000 do 5 000 sztuk w jednym terminie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lastRenderedPageBreak/>
              <w:t>8.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Ulotka A4</w:t>
            </w:r>
            <w:r w:rsidRPr="009C73E4">
              <w:rPr>
                <w:b/>
                <w:color w:val="000000"/>
              </w:rPr>
              <w:t xml:space="preserve"> składana do A5 na pół*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papier kreda błysk, gramatura papieru 135-160 g, kolor 4+4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1 000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ilości wydruków w różnym terminie – od 3 000 do 5 000 sztuk w jednym terminie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Zaproszenie 2xDL składane do DL po krótkim boku*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papier kreda mat, gramatura papieru 350g, kolor 4+1, foliowanie obustronne - folia mat lub foliowanie jednostronne po zewnętrznej stronie - folia mat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500 szt.</w:t>
            </w:r>
          </w:p>
          <w:p w:rsidR="006E70E1" w:rsidRPr="009C73E4" w:rsidRDefault="004C77F0" w:rsidP="009C73E4">
            <w:pPr>
              <w:spacing w:after="0" w:line="240" w:lineRule="auto"/>
              <w:jc w:val="both"/>
              <w:rPr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1 wydruk w jednym terminie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proofErr w:type="spellStart"/>
            <w:r w:rsidRPr="009C73E4">
              <w:rPr>
                <w:rFonts w:eastAsia="Times New Roman"/>
                <w:b/>
                <w:color w:val="000000"/>
              </w:rPr>
              <w:t>Baner</w:t>
            </w:r>
            <w:proofErr w:type="spellEnd"/>
            <w:r w:rsidRPr="009C73E4">
              <w:rPr>
                <w:rFonts w:eastAsia="Times New Roman"/>
                <w:b/>
                <w:color w:val="000000"/>
              </w:rPr>
              <w:t xml:space="preserve"> 1260x2500mm* 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z oczkowaniem oraz zakładką na krawędzi dookoła </w:t>
            </w:r>
            <w:proofErr w:type="spellStart"/>
            <w:r w:rsidRPr="009C73E4">
              <w:rPr>
                <w:rFonts w:eastAsia="Times New Roman"/>
                <w:color w:val="000000"/>
              </w:rPr>
              <w:t>banera</w:t>
            </w:r>
            <w:proofErr w:type="spellEnd"/>
            <w:r w:rsidRPr="009C73E4">
              <w:rPr>
                <w:rFonts w:eastAsia="Times New Roman"/>
                <w:color w:val="000000"/>
              </w:rPr>
              <w:t>, kolor 4+0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(specyfikacja dot. </w:t>
            </w:r>
            <w:proofErr w:type="spellStart"/>
            <w:r w:rsidRPr="009C73E4">
              <w:rPr>
                <w:rFonts w:eastAsia="Times New Roman"/>
                <w:color w:val="000000"/>
              </w:rPr>
              <w:t>baneru</w:t>
            </w:r>
            <w:proofErr w:type="spellEnd"/>
            <w:r w:rsidRPr="009C73E4">
              <w:rPr>
                <w:rFonts w:eastAsia="Times New Roman"/>
                <w:color w:val="000000"/>
              </w:rPr>
              <w:t xml:space="preserve"> 126x250 stanowi </w:t>
            </w:r>
            <w:r w:rsidRPr="009C73E4">
              <w:rPr>
                <w:rFonts w:eastAsia="Times New Roman"/>
                <w:b/>
                <w:color w:val="000000"/>
              </w:rPr>
              <w:t>załącznik nr 2</w:t>
            </w:r>
            <w:r w:rsidRPr="009C73E4">
              <w:rPr>
                <w:rFonts w:eastAsia="Times New Roman"/>
                <w:color w:val="000000"/>
              </w:rPr>
              <w:t xml:space="preserve"> </w:t>
            </w:r>
            <w:r w:rsidRPr="009C73E4">
              <w:rPr>
                <w:rFonts w:eastAsia="Times New Roman"/>
                <w:b/>
                <w:color w:val="000000"/>
              </w:rPr>
              <w:t>do formularza ofertowego</w:t>
            </w:r>
            <w:r w:rsidRPr="009C73E4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60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ilości wydruków w różnych terminach – od 1 do 10 sztuk w jednym terminie</w:t>
            </w:r>
            <w:r w:rsidRPr="009C73E4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trHeight w:val="164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b/>
                <w:color w:val="000000"/>
              </w:rPr>
            </w:pPr>
            <w:proofErr w:type="spellStart"/>
            <w:r w:rsidRPr="009C73E4">
              <w:rPr>
                <w:rFonts w:eastAsia="Times New Roman"/>
                <w:b/>
                <w:color w:val="000000"/>
              </w:rPr>
              <w:t>Baner</w:t>
            </w:r>
            <w:proofErr w:type="spellEnd"/>
            <w:r w:rsidRPr="009C73E4">
              <w:rPr>
                <w:rFonts w:eastAsia="Times New Roman"/>
                <w:b/>
                <w:color w:val="000000"/>
              </w:rPr>
              <w:t xml:space="preserve"> 1260x2500 mm na materiale </w:t>
            </w:r>
            <w:proofErr w:type="spellStart"/>
            <w:r w:rsidRPr="009C73E4">
              <w:rPr>
                <w:rFonts w:eastAsia="Times New Roman"/>
                <w:b/>
                <w:color w:val="000000"/>
              </w:rPr>
              <w:t>blockout</w:t>
            </w:r>
            <w:proofErr w:type="spellEnd"/>
            <w:r w:rsidRPr="009C73E4">
              <w:rPr>
                <w:rFonts w:eastAsia="Times New Roman"/>
                <w:b/>
                <w:color w:val="000000"/>
              </w:rPr>
              <w:t>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 z oczkowaniem dookoła oraz zakładką na krawędzi dookoła </w:t>
            </w:r>
            <w:proofErr w:type="spellStart"/>
            <w:r w:rsidRPr="009C73E4">
              <w:rPr>
                <w:rFonts w:eastAsia="Times New Roman"/>
                <w:color w:val="000000"/>
              </w:rPr>
              <w:t>banera</w:t>
            </w:r>
            <w:proofErr w:type="spellEnd"/>
            <w:r w:rsidRPr="009C73E4">
              <w:rPr>
                <w:rFonts w:eastAsia="Times New Roman"/>
                <w:color w:val="000000"/>
              </w:rPr>
              <w:t>, kolor 4+4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(specyfikacja dot. </w:t>
            </w:r>
            <w:proofErr w:type="spellStart"/>
            <w:r w:rsidRPr="009C73E4">
              <w:rPr>
                <w:rFonts w:eastAsia="Times New Roman"/>
                <w:color w:val="000000"/>
              </w:rPr>
              <w:t>baneru</w:t>
            </w:r>
            <w:proofErr w:type="spellEnd"/>
            <w:r w:rsidRPr="009C73E4">
              <w:rPr>
                <w:rFonts w:eastAsia="Times New Roman"/>
                <w:color w:val="000000"/>
              </w:rPr>
              <w:t xml:space="preserve"> 126x250 stanowi </w:t>
            </w:r>
            <w:r w:rsidRPr="009C73E4">
              <w:rPr>
                <w:rFonts w:eastAsia="Times New Roman"/>
                <w:b/>
                <w:color w:val="000000"/>
              </w:rPr>
              <w:t>załącznik nr 2</w:t>
            </w:r>
            <w:r w:rsidRPr="009C73E4">
              <w:rPr>
                <w:rFonts w:eastAsia="Times New Roman"/>
                <w:color w:val="000000"/>
              </w:rPr>
              <w:t xml:space="preserve"> </w:t>
            </w:r>
            <w:r w:rsidRPr="009C73E4">
              <w:rPr>
                <w:rFonts w:eastAsia="Times New Roman"/>
                <w:b/>
                <w:color w:val="000000"/>
              </w:rPr>
              <w:t>do formularza ofertowego</w:t>
            </w:r>
            <w:r w:rsidRPr="009C73E4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20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różne ilości wydruków w różnym terminie – od 1 do 20 sztuk w jednym terminie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9C73E4">
              <w:rPr>
                <w:b/>
                <w:bCs/>
                <w:color w:val="000000"/>
              </w:rPr>
              <w:t>Baner</w:t>
            </w:r>
            <w:proofErr w:type="spellEnd"/>
            <w:r w:rsidRPr="009C73E4">
              <w:rPr>
                <w:b/>
                <w:bCs/>
                <w:color w:val="000000"/>
              </w:rPr>
              <w:t xml:space="preserve"> 1950x1950 mm*</w:t>
            </w:r>
          </w:p>
          <w:p w:rsidR="006E70E1" w:rsidRPr="009C73E4" w:rsidRDefault="004C77F0">
            <w:pPr>
              <w:spacing w:after="0" w:line="240" w:lineRule="auto"/>
              <w:rPr>
                <w:bCs/>
                <w:color w:val="000000"/>
              </w:rPr>
            </w:pPr>
            <w:r w:rsidRPr="009C73E4">
              <w:rPr>
                <w:color w:val="000000"/>
              </w:rPr>
              <w:t>z oczkowaniem dookoła, co 30 cm,</w:t>
            </w:r>
            <w:r w:rsidRPr="009C73E4">
              <w:rPr>
                <w:rFonts w:eastAsia="Times New Roman"/>
                <w:color w:val="000000"/>
              </w:rPr>
              <w:t xml:space="preserve"> kolor 4+0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32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różnych wydruków w różnych terminach, po min. 4 szt.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  <w:tr w:rsidR="006E70E1" w:rsidRPr="009C73E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0E1" w:rsidRPr="009C73E4" w:rsidRDefault="004C77F0">
            <w:pPr>
              <w:pStyle w:val="Bezodstpw"/>
              <w:jc w:val="center"/>
              <w:rPr>
                <w:rFonts w:eastAsia="Times New Roman"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b/>
                <w:color w:val="000000"/>
              </w:rPr>
            </w:pPr>
            <w:proofErr w:type="spellStart"/>
            <w:r w:rsidRPr="009C73E4">
              <w:rPr>
                <w:b/>
                <w:color w:val="000000"/>
              </w:rPr>
              <w:t>baner</w:t>
            </w:r>
            <w:proofErr w:type="spellEnd"/>
            <w:r w:rsidRPr="009C73E4">
              <w:rPr>
                <w:b/>
                <w:color w:val="000000"/>
              </w:rPr>
              <w:t xml:space="preserve"> 2450x2450 mm</w:t>
            </w:r>
            <w:r w:rsidRPr="009C73E4">
              <w:rPr>
                <w:b/>
                <w:bCs/>
                <w:color w:val="000000"/>
              </w:rPr>
              <w:t>*</w:t>
            </w:r>
          </w:p>
          <w:p w:rsidR="006E70E1" w:rsidRPr="009C73E4" w:rsidRDefault="004C77F0">
            <w:pPr>
              <w:pStyle w:val="Bezodstpw"/>
              <w:spacing w:line="240" w:lineRule="auto"/>
              <w:jc w:val="left"/>
              <w:rPr>
                <w:color w:val="000000"/>
              </w:rPr>
            </w:pPr>
            <w:r w:rsidRPr="009C73E4">
              <w:rPr>
                <w:color w:val="000000"/>
              </w:rPr>
              <w:t>z oczkowaniem dookoła, co 30 cm,</w:t>
            </w:r>
            <w:r w:rsidRPr="009C73E4">
              <w:rPr>
                <w:rFonts w:eastAsia="Times New Roman"/>
                <w:color w:val="000000"/>
              </w:rPr>
              <w:t xml:space="preserve"> kolor 4+0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1" w:type="dxa"/>
              <w:left w:w="108" w:type="dxa"/>
              <w:bottom w:w="11" w:type="dxa"/>
              <w:right w:w="108" w:type="dxa"/>
            </w:tcMar>
          </w:tcPr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b/>
                <w:color w:val="000000"/>
              </w:rPr>
              <w:t>32 szt.</w:t>
            </w:r>
          </w:p>
          <w:p w:rsidR="006E70E1" w:rsidRPr="009C73E4" w:rsidRDefault="004C77F0">
            <w:pPr>
              <w:pStyle w:val="Bezodstpw"/>
              <w:spacing w:line="240" w:lineRule="auto"/>
              <w:rPr>
                <w:rFonts w:eastAsia="Times New Roman"/>
                <w:b/>
                <w:color w:val="000000"/>
              </w:rPr>
            </w:pPr>
            <w:r w:rsidRPr="009C73E4">
              <w:rPr>
                <w:rFonts w:eastAsia="Times New Roman"/>
                <w:color w:val="000000"/>
              </w:rPr>
              <w:t xml:space="preserve">różnych wydruków w </w:t>
            </w:r>
            <w:r w:rsidR="009C73E4">
              <w:rPr>
                <w:rFonts w:eastAsia="Times New Roman"/>
                <w:color w:val="000000"/>
              </w:rPr>
              <w:t>różnych terminach, po min. 4</w:t>
            </w:r>
            <w:r w:rsidRPr="009C73E4">
              <w:rPr>
                <w:rFonts w:eastAsia="Times New Roman"/>
                <w:color w:val="000000"/>
              </w:rPr>
              <w:t xml:space="preserve"> szt.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0E1" w:rsidRPr="009C73E4" w:rsidRDefault="006E70E1">
            <w:pPr>
              <w:pStyle w:val="Bezodstpw"/>
              <w:rPr>
                <w:rFonts w:eastAsia="Times New Roman"/>
                <w:color w:val="000000"/>
              </w:rPr>
            </w:pPr>
          </w:p>
        </w:tc>
      </w:tr>
    </w:tbl>
    <w:p w:rsidR="006E70E1" w:rsidRPr="009C73E4" w:rsidRDefault="006E70E1">
      <w:pPr>
        <w:rPr>
          <w:color w:val="000000"/>
        </w:rPr>
      </w:pPr>
    </w:p>
    <w:p w:rsidR="006E70E1" w:rsidRPr="009C73E4" w:rsidRDefault="004C77F0">
      <w:pPr>
        <w:pStyle w:val="Bezodstpw"/>
        <w:ind w:left="284" w:hanging="284"/>
        <w:rPr>
          <w:color w:val="000000"/>
        </w:rPr>
      </w:pPr>
      <w:r w:rsidRPr="009C73E4">
        <w:rPr>
          <w:color w:val="000000"/>
        </w:rPr>
        <w:t>2.</w:t>
      </w:r>
      <w:r w:rsidRPr="009C73E4">
        <w:rPr>
          <w:color w:val="000000"/>
        </w:rPr>
        <w:tab/>
        <w:t>W przypadku przyznania nam zamówienia, zobowi</w:t>
      </w:r>
      <w:r w:rsidRPr="009C73E4">
        <w:rPr>
          <w:rFonts w:eastAsia="TimesNewRoman"/>
          <w:color w:val="000000"/>
        </w:rPr>
        <w:t>ą</w:t>
      </w:r>
      <w:r w:rsidRPr="009C73E4">
        <w:rPr>
          <w:color w:val="000000"/>
        </w:rPr>
        <w:t>zujemy si</w:t>
      </w:r>
      <w:r w:rsidRPr="009C73E4">
        <w:rPr>
          <w:rFonts w:eastAsia="TimesNewRoman"/>
          <w:color w:val="000000"/>
        </w:rPr>
        <w:t xml:space="preserve">ę </w:t>
      </w:r>
      <w:r w:rsidRPr="009C73E4">
        <w:rPr>
          <w:color w:val="000000"/>
        </w:rPr>
        <w:t>do zawarcia umowy w miejscu i terminie wskazanym przez Zamawiaj</w:t>
      </w:r>
      <w:r w:rsidRPr="009C73E4">
        <w:rPr>
          <w:rFonts w:eastAsia="TimesNewRoman"/>
          <w:color w:val="000000"/>
        </w:rPr>
        <w:t>ą</w:t>
      </w:r>
      <w:r w:rsidRPr="009C73E4">
        <w:rPr>
          <w:color w:val="000000"/>
        </w:rPr>
        <w:t>cego.</w:t>
      </w:r>
    </w:p>
    <w:p w:rsidR="006E70E1" w:rsidRPr="009C73E4" w:rsidRDefault="004C77F0">
      <w:pPr>
        <w:pStyle w:val="Bezodstpw"/>
        <w:ind w:left="284" w:hanging="284"/>
        <w:rPr>
          <w:color w:val="000000"/>
        </w:rPr>
      </w:pPr>
      <w:r w:rsidRPr="009C73E4">
        <w:rPr>
          <w:color w:val="000000"/>
        </w:rPr>
        <w:t>3.</w:t>
      </w:r>
      <w:r w:rsidRPr="009C73E4">
        <w:rPr>
          <w:color w:val="000000"/>
        </w:rPr>
        <w:tab/>
        <w:t>Oferowana cena obejmuje koszt transportu wydrukowanych materiałów promocyjnych do siedziby Zamawiającego, która mieści się przy ulicy Marii  Konopnickiej 13/4 w Toruniu. Wydrukowane materiały promocyjne zostaną wniesione na III piętro do pomieszczenia Działu Promocji i Marketingu. Przyjmuję do wiadomości, że Zamawiający zastrzega, iż w uzasadnionych przypadkach ma prawo do wskazania innej, wcześniej uzgodnionej lokalizacji.</w:t>
      </w:r>
    </w:p>
    <w:p w:rsidR="006E70E1" w:rsidRPr="009C73E4" w:rsidRDefault="004C77F0">
      <w:pPr>
        <w:pStyle w:val="Bezodstpw"/>
        <w:ind w:left="284" w:hanging="284"/>
        <w:rPr>
          <w:color w:val="000000"/>
        </w:rPr>
      </w:pPr>
      <w:r w:rsidRPr="009C73E4">
        <w:rPr>
          <w:color w:val="000000"/>
        </w:rPr>
        <w:t>4.</w:t>
      </w:r>
      <w:r w:rsidRPr="009C73E4">
        <w:rPr>
          <w:color w:val="000000"/>
        </w:rPr>
        <w:tab/>
        <w:t>Akceptuję warunki zamówienia określone przez Zamawiającego: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4.1.</w:t>
      </w:r>
      <w:r w:rsidRPr="009C73E4">
        <w:rPr>
          <w:color w:val="000000"/>
        </w:rPr>
        <w:tab/>
        <w:t>Wykonawca ma obowiązek zapewnienia zgodności wydruku z dostarczonym przez Zamawiającego plikiem. Dopuszczalne są wyłącznie nieznaczne różnice, wynikające z przyjętej techniki oraz nośnika druku.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lastRenderedPageBreak/>
        <w:t>4.2.</w:t>
      </w:r>
      <w:r w:rsidRPr="009C73E4">
        <w:rPr>
          <w:color w:val="000000"/>
        </w:rPr>
        <w:tab/>
        <w:t>W przypadku istotnej niezgodności wydruku z podglądem, w szczególności znacznych różnic kolorystycznych, jak również pojawienia się elementów niewidocznych na podglądzie albo zmiany lub zniknięcia elementów widocznych na podglądzie, Wykonawca ma obowiązek niezwłocznego skontaktowania się z Zamawiającym.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4.3.</w:t>
      </w:r>
      <w:r w:rsidRPr="009C73E4">
        <w:rPr>
          <w:color w:val="000000"/>
        </w:rPr>
        <w:tab/>
        <w:t>Dostarczony przez Zamawiającego plik jest wzorcem, z którym dalsze części zamówienia muszą być zgodne.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4.4.</w:t>
      </w:r>
      <w:r w:rsidRPr="009C73E4">
        <w:rPr>
          <w:color w:val="000000"/>
        </w:rPr>
        <w:tab/>
        <w:t>Wykonawca ma obowiązek skontaktowania się z Zamawiającym w przypadku pojawienia się jakichkolwiek wątpliwości związanych z drukiem.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4.5.</w:t>
      </w:r>
      <w:r w:rsidRPr="009C73E4">
        <w:rPr>
          <w:color w:val="000000"/>
        </w:rPr>
        <w:tab/>
        <w:t>W przypadku odstąpienia przez Zamawiającego od zawartej umowy zobowiązany jest on zapłacić Wykonawcy  karę umowną w wysokości równej 50% wynagrodzenia określonego w § 5 zawartej umowy.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ab/>
        <w:t>Strony ustalają, że za wadliwe lub nieterminowe wykonanie całości lub części przedmiotu zawartej umowy Zamawiający obciąży Wykonawcę karą umowną w wysokości 50 % wynagrodzenia określonego w § 5 zawartej umowy.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4.7.</w:t>
      </w:r>
      <w:r w:rsidRPr="009C73E4">
        <w:rPr>
          <w:color w:val="000000"/>
        </w:rPr>
        <w:tab/>
        <w:t>Zamawiający może dochodzić na zasadach ogólnych odszkodowania przewyższającego karę umowną.</w:t>
      </w:r>
    </w:p>
    <w:p w:rsidR="006E70E1" w:rsidRPr="009C73E4" w:rsidRDefault="004C77F0">
      <w:pPr>
        <w:pStyle w:val="Bezodstpw"/>
        <w:ind w:left="709" w:hanging="425"/>
        <w:rPr>
          <w:color w:val="000000"/>
        </w:rPr>
      </w:pPr>
      <w:r w:rsidRPr="009C73E4">
        <w:rPr>
          <w:color w:val="000000"/>
        </w:rPr>
        <w:t>4.8.</w:t>
      </w:r>
      <w:r w:rsidRPr="009C73E4">
        <w:rPr>
          <w:color w:val="000000"/>
        </w:rPr>
        <w:tab/>
        <w:t>Żadna ze stron nie będzie odpowiedzialna względem drugiej strony w przypadku, gdy do wykonania umowy nie  dojdzie wskutek okoliczności tzw. siły wyższej, zdarzeń losowych lub innych okoliczności niezależnych od woli którejkolwiek ze stron.</w:t>
      </w:r>
    </w:p>
    <w:p w:rsidR="006E70E1" w:rsidRPr="009C73E4" w:rsidRDefault="004C77F0">
      <w:pPr>
        <w:pStyle w:val="Bezodstpw"/>
        <w:ind w:left="284" w:hanging="284"/>
        <w:rPr>
          <w:color w:val="000000"/>
        </w:rPr>
      </w:pPr>
      <w:r w:rsidRPr="009C73E4">
        <w:rPr>
          <w:color w:val="000000"/>
        </w:rPr>
        <w:t>5.</w:t>
      </w:r>
      <w:r w:rsidRPr="009C73E4">
        <w:rPr>
          <w:color w:val="000000"/>
        </w:rPr>
        <w:tab/>
        <w:t>Gwarantuję, że ceny przedstawione w ofercie nie ulegną zmianie w trakcie trwania umowy.</w:t>
      </w:r>
    </w:p>
    <w:p w:rsidR="006E70E1" w:rsidRPr="009C73E4" w:rsidRDefault="004C77F0">
      <w:pPr>
        <w:pStyle w:val="Bezodstpw"/>
        <w:ind w:left="284" w:hanging="284"/>
        <w:rPr>
          <w:color w:val="000000"/>
        </w:rPr>
      </w:pPr>
      <w:r w:rsidRPr="009C73E4">
        <w:rPr>
          <w:color w:val="000000"/>
        </w:rPr>
        <w:t>6.</w:t>
      </w:r>
      <w:r w:rsidRPr="009C73E4">
        <w:rPr>
          <w:color w:val="FF0000"/>
        </w:rPr>
        <w:t xml:space="preserve">  </w:t>
      </w:r>
      <w:r w:rsidRPr="009C73E4">
        <w:rPr>
          <w:color w:val="000000"/>
        </w:rPr>
        <w:t xml:space="preserve">Oświadczam, że posiadam odpowiedni potencjał techniczny, doświadczenie oraz znajduję się w sytuacji finansowej zapewniającej należyte wykonanie zamówienia zgodnie z wymaganiami Zamawiającego. </w:t>
      </w:r>
    </w:p>
    <w:p w:rsidR="006E70E1" w:rsidRPr="009C73E4" w:rsidRDefault="004C77F0">
      <w:pPr>
        <w:pStyle w:val="Bezodstpw"/>
        <w:ind w:left="284" w:hanging="284"/>
        <w:rPr>
          <w:rFonts w:eastAsia="Times New Roman"/>
          <w:color w:val="000000"/>
        </w:rPr>
      </w:pPr>
      <w:r w:rsidRPr="009C73E4">
        <w:rPr>
          <w:color w:val="000000"/>
        </w:rPr>
        <w:t xml:space="preserve">7.  </w:t>
      </w:r>
      <w:r w:rsidRPr="009C73E4">
        <w:rPr>
          <w:rFonts w:eastAsia="Times New Roman"/>
          <w:b/>
          <w:bCs/>
          <w:color w:val="000000"/>
          <w:kern w:val="1"/>
        </w:rPr>
        <w:t>Oświadczam,</w:t>
      </w:r>
      <w:r w:rsidRPr="009C73E4">
        <w:rPr>
          <w:rFonts w:eastAsia="Times New Roman"/>
          <w:color w:val="000000"/>
          <w:kern w:val="1"/>
        </w:rPr>
        <w:t xml:space="preserve"> że wypełniłem obowiązki informacyjne przewidziane w art. 13 lub art. 14 RODO</w:t>
      </w:r>
      <w:r w:rsidRPr="009C73E4">
        <w:rPr>
          <w:rStyle w:val="Odwoanieprzypisudolnego1"/>
          <w:rFonts w:eastAsia="Times New Roman"/>
          <w:color w:val="000000"/>
        </w:rPr>
        <w:footnoteReference w:id="1"/>
      </w:r>
      <w:r w:rsidRPr="009C73E4">
        <w:rPr>
          <w:rFonts w:eastAsia="Times New Roman"/>
          <w:color w:val="00000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6E70E1" w:rsidRPr="009C73E4" w:rsidRDefault="004C77F0">
      <w:pPr>
        <w:widowControl w:val="0"/>
        <w:spacing w:after="120" w:line="240" w:lineRule="auto"/>
        <w:ind w:left="426"/>
        <w:jc w:val="both"/>
        <w:rPr>
          <w:rFonts w:eastAsia="Times New Roman"/>
          <w:i/>
          <w:color w:val="000000"/>
          <w:kern w:val="1"/>
        </w:rPr>
      </w:pPr>
      <w:r w:rsidRPr="009C73E4">
        <w:rPr>
          <w:rFonts w:eastAsia="Times New Roman"/>
          <w:i/>
          <w:color w:val="000000"/>
          <w:kern w:val="1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  <w:p w:rsidR="006E70E1" w:rsidRPr="009C73E4" w:rsidRDefault="004C77F0">
      <w:pPr>
        <w:widowControl w:val="0"/>
        <w:spacing w:after="120" w:line="240" w:lineRule="auto"/>
        <w:ind w:left="283" w:hanging="283"/>
        <w:jc w:val="both"/>
        <w:rPr>
          <w:rFonts w:eastAsia="Times New Roman"/>
          <w:i/>
          <w:color w:val="000000" w:themeColor="text1"/>
          <w:kern w:val="1"/>
        </w:rPr>
      </w:pPr>
      <w:r w:rsidRPr="009C73E4">
        <w:rPr>
          <w:rFonts w:eastAsia="Times New Roman"/>
          <w:i/>
          <w:color w:val="0000FF"/>
          <w:kern w:val="1"/>
        </w:rPr>
        <w:t>8</w:t>
      </w:r>
      <w:r w:rsidRPr="009C73E4">
        <w:rPr>
          <w:rFonts w:eastAsia="Times New Roman"/>
          <w:i/>
          <w:color w:val="000000" w:themeColor="text1"/>
          <w:kern w:val="1"/>
        </w:rPr>
        <w:t xml:space="preserve">.  </w:t>
      </w:r>
      <w:r w:rsidRPr="009C73E4">
        <w:rPr>
          <w:color w:val="000000" w:themeColor="text1"/>
        </w:rPr>
        <w:t>Oświadczam, że nie zachodzą w stosunku do mnie przesłanki wykluczenia z postępowania na podstawie art.  7 ust. 1 ustawy z dnia 13 kwietnia 2022 r.</w:t>
      </w:r>
      <w:r w:rsidRPr="009C73E4">
        <w:rPr>
          <w:i/>
          <w:iCs/>
          <w:color w:val="000000" w:themeColor="text1"/>
        </w:rPr>
        <w:t xml:space="preserve"> o szczególnych rozwiązaniach w zakresie przeciwdziałania wspieraniu agresji na Ukrainę oraz służących ochronie bezpieczeństwa narodowego (Dz. U. poz. 835)</w:t>
      </w:r>
      <w:r w:rsidRPr="009C73E4">
        <w:rPr>
          <w:i/>
          <w:iCs/>
          <w:color w:val="000000" w:themeColor="text1"/>
        </w:rPr>
        <w:footnoteReference w:id="2"/>
      </w:r>
      <w:r w:rsidRPr="009C73E4">
        <w:rPr>
          <w:rFonts w:eastAsia="Times New Roman"/>
          <w:i/>
          <w:iCs/>
          <w:color w:val="000000" w:themeColor="text1"/>
          <w:kern w:val="1"/>
        </w:rPr>
        <w:t>.</w:t>
      </w:r>
    </w:p>
    <w:p w:rsidR="006E70E1" w:rsidRPr="009C73E4" w:rsidRDefault="004C77F0">
      <w:pPr>
        <w:pStyle w:val="NormalnyWeb"/>
        <w:spacing w:line="360" w:lineRule="auto"/>
        <w:ind w:left="340" w:hanging="343"/>
        <w:jc w:val="both"/>
        <w:rPr>
          <w:color w:val="000000" w:themeColor="text1"/>
        </w:rPr>
      </w:pPr>
      <w:r w:rsidRPr="009C73E4">
        <w:rPr>
          <w:color w:val="000000" w:themeColor="text1"/>
        </w:rPr>
        <w:lastRenderedPageBreak/>
        <w:t xml:space="preserve">9.   Oświadczam, że wobec nas nie zachodzą podstawy wykluczenia, o których mowa w art. 5k 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9C73E4">
        <w:rPr>
          <w:color w:val="000000" w:themeColor="text1"/>
        </w:rPr>
        <w:t>późn</w:t>
      </w:r>
      <w:proofErr w:type="spellEnd"/>
      <w:r w:rsidRPr="009C73E4">
        <w:rPr>
          <w:color w:val="000000" w:themeColor="text1"/>
        </w:rPr>
        <w:t>. zm.), tj. wykonawców działających na rzecz lub z udziałem:</w:t>
      </w:r>
    </w:p>
    <w:p w:rsidR="006E70E1" w:rsidRPr="009C73E4" w:rsidRDefault="004C77F0">
      <w:pPr>
        <w:pStyle w:val="Akapitzlist"/>
        <w:numPr>
          <w:ilvl w:val="0"/>
          <w:numId w:val="2"/>
        </w:numPr>
        <w:spacing w:after="160" w:line="360" w:lineRule="auto"/>
        <w:ind w:left="567" w:hanging="247"/>
        <w:jc w:val="both"/>
        <w:rPr>
          <w:color w:val="000000" w:themeColor="text1"/>
        </w:rPr>
      </w:pPr>
      <w:r w:rsidRPr="009C73E4">
        <w:rPr>
          <w:color w:val="000000" w:themeColor="text1"/>
        </w:rPr>
        <w:t>obywateli rosyjskich lub osób fizycznych lub prawnych, podmiotów lub organów z siedzibą w Rosji;</w:t>
      </w:r>
    </w:p>
    <w:p w:rsidR="006E70E1" w:rsidRPr="009C73E4" w:rsidRDefault="004C77F0">
      <w:pPr>
        <w:pStyle w:val="Akapitzlist"/>
        <w:numPr>
          <w:ilvl w:val="0"/>
          <w:numId w:val="2"/>
        </w:numPr>
        <w:spacing w:after="160" w:line="360" w:lineRule="auto"/>
        <w:ind w:left="567" w:hanging="247"/>
        <w:jc w:val="both"/>
        <w:rPr>
          <w:color w:val="000000" w:themeColor="text1"/>
        </w:rPr>
      </w:pPr>
      <w:r w:rsidRPr="009C73E4">
        <w:rPr>
          <w:color w:val="000000" w:themeColor="text1"/>
        </w:rPr>
        <w:t>osób prawnych, podmiotów lub organów, do których prawa własności bezpośrednio lub pośrednio w ponad 50% należą do podmiotu, o którym mowa w lit. a) niniejszego ustępu; lub</w:t>
      </w:r>
    </w:p>
    <w:p w:rsidR="006E70E1" w:rsidRPr="009C73E4" w:rsidRDefault="004C77F0">
      <w:pPr>
        <w:pStyle w:val="Akapitzlist"/>
        <w:numPr>
          <w:ilvl w:val="0"/>
          <w:numId w:val="2"/>
        </w:numPr>
        <w:spacing w:after="160" w:line="360" w:lineRule="auto"/>
        <w:ind w:left="567" w:hanging="247"/>
        <w:jc w:val="both"/>
        <w:rPr>
          <w:color w:val="000000" w:themeColor="text1"/>
        </w:rPr>
      </w:pPr>
      <w:r w:rsidRPr="009C73E4">
        <w:rPr>
          <w:color w:val="000000" w:themeColor="text1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10% wartości zamówienia.</w:t>
      </w:r>
    </w:p>
    <w:p w:rsidR="006E70E1" w:rsidRPr="009C73E4" w:rsidRDefault="006E70E1">
      <w:pPr>
        <w:pStyle w:val="Bezodstpw"/>
        <w:rPr>
          <w:color w:val="000000"/>
        </w:rPr>
      </w:pPr>
    </w:p>
    <w:p w:rsidR="006E70E1" w:rsidRPr="009C73E4" w:rsidRDefault="004C77F0">
      <w:pPr>
        <w:pStyle w:val="Bezodstpw"/>
        <w:rPr>
          <w:color w:val="000000"/>
        </w:rPr>
      </w:pPr>
      <w:r w:rsidRPr="009C73E4">
        <w:rPr>
          <w:color w:val="000000"/>
        </w:rPr>
        <w:tab/>
      </w:r>
      <w:r w:rsidRPr="009C73E4">
        <w:rPr>
          <w:color w:val="000000"/>
        </w:rPr>
        <w:tab/>
      </w:r>
      <w:r w:rsidRPr="009C73E4">
        <w:rPr>
          <w:color w:val="000000"/>
        </w:rPr>
        <w:tab/>
      </w:r>
      <w:r w:rsidRPr="009C73E4">
        <w:rPr>
          <w:color w:val="000000"/>
        </w:rPr>
        <w:tab/>
      </w:r>
      <w:r w:rsidRPr="009C73E4">
        <w:rPr>
          <w:color w:val="000000"/>
        </w:rPr>
        <w:tab/>
      </w:r>
      <w:r w:rsidRPr="009C73E4">
        <w:rPr>
          <w:color w:val="000000"/>
        </w:rPr>
        <w:tab/>
      </w:r>
    </w:p>
    <w:p w:rsidR="006E70E1" w:rsidRPr="009C73E4" w:rsidRDefault="004C77F0">
      <w:pPr>
        <w:pStyle w:val="Bezodstpw"/>
        <w:tabs>
          <w:tab w:val="right" w:leader="dot" w:pos="14034"/>
        </w:tabs>
        <w:ind w:left="9185"/>
        <w:rPr>
          <w:color w:val="000000"/>
        </w:rPr>
      </w:pPr>
      <w:r w:rsidRPr="009C73E4">
        <w:rPr>
          <w:color w:val="000000"/>
        </w:rPr>
        <w:tab/>
      </w:r>
    </w:p>
    <w:p w:rsidR="006E70E1" w:rsidRPr="009C73E4" w:rsidRDefault="004C77F0">
      <w:pPr>
        <w:pStyle w:val="Bezodstpw"/>
        <w:tabs>
          <w:tab w:val="right" w:leader="dot" w:pos="14034"/>
        </w:tabs>
        <w:ind w:left="9185"/>
        <w:jc w:val="center"/>
        <w:rPr>
          <w:color w:val="000000"/>
        </w:rPr>
      </w:pPr>
      <w:r w:rsidRPr="009C73E4">
        <w:rPr>
          <w:color w:val="000000"/>
        </w:rPr>
        <w:t>podpis upełnomocnionego(</w:t>
      </w:r>
      <w:proofErr w:type="spellStart"/>
      <w:r w:rsidRPr="009C73E4">
        <w:rPr>
          <w:color w:val="000000"/>
        </w:rPr>
        <w:t>nych</w:t>
      </w:r>
      <w:proofErr w:type="spellEnd"/>
      <w:r w:rsidRPr="009C73E4">
        <w:rPr>
          <w:color w:val="000000"/>
        </w:rPr>
        <w:t>)</w:t>
      </w:r>
    </w:p>
    <w:p w:rsidR="006E70E1" w:rsidRPr="009C73E4" w:rsidRDefault="004C77F0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  <w:r w:rsidRPr="009C73E4">
        <w:rPr>
          <w:color w:val="000000"/>
        </w:rPr>
        <w:t>przedstawiciela(i) Wykonawcy</w:t>
      </w: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p w:rsidR="006E70E1" w:rsidRPr="009C73E4" w:rsidRDefault="006E70E1">
      <w:pPr>
        <w:pStyle w:val="Bezodstpw"/>
        <w:tabs>
          <w:tab w:val="right" w:leader="dot" w:pos="13750"/>
        </w:tabs>
        <w:ind w:left="9185"/>
        <w:jc w:val="center"/>
        <w:rPr>
          <w:color w:val="000000"/>
        </w:rPr>
      </w:pPr>
    </w:p>
    <w:sectPr w:rsidR="006E70E1" w:rsidRPr="009C73E4" w:rsidSect="00520E83">
      <w:headerReference w:type="default" r:id="rId8"/>
      <w:headerReference w:type="first" r:id="rId9"/>
      <w:endnotePr>
        <w:numFmt w:val="decimal"/>
      </w:endnotePr>
      <w:pgSz w:w="16838" w:h="11906" w:orient="landscape"/>
      <w:pgMar w:top="720" w:right="720" w:bottom="720" w:left="720" w:header="510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BC" w:rsidRDefault="004A36BC">
      <w:pPr>
        <w:spacing w:after="0" w:line="240" w:lineRule="auto"/>
      </w:pPr>
      <w:r>
        <w:separator/>
      </w:r>
    </w:p>
  </w:endnote>
  <w:endnote w:type="continuationSeparator" w:id="0">
    <w:p w:rsidR="004A36BC" w:rsidRDefault="004A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BC" w:rsidRDefault="004A36BC">
      <w:pPr>
        <w:spacing w:after="0" w:line="240" w:lineRule="auto"/>
      </w:pPr>
      <w:r>
        <w:separator/>
      </w:r>
    </w:p>
  </w:footnote>
  <w:footnote w:type="continuationSeparator" w:id="0">
    <w:p w:rsidR="004A36BC" w:rsidRDefault="004A36BC">
      <w:pPr>
        <w:spacing w:after="0" w:line="240" w:lineRule="auto"/>
      </w:pPr>
      <w:r>
        <w:continuationSeparator/>
      </w:r>
    </w:p>
  </w:footnote>
  <w:footnote w:id="1">
    <w:p w:rsidR="006E70E1" w:rsidRPr="009C73E4" w:rsidRDefault="004C77F0">
      <w:pPr>
        <w:pStyle w:val="Tekstprzypisudolnego1"/>
        <w:jc w:val="both"/>
        <w:rPr>
          <w:color w:val="000000" w:themeColor="text1"/>
        </w:rPr>
      </w:pPr>
      <w:r w:rsidRPr="009C73E4">
        <w:rPr>
          <w:rStyle w:val="Odwoanieprzypisudolnego1"/>
          <w:color w:val="000000" w:themeColor="text1"/>
        </w:rPr>
        <w:footnoteRef/>
      </w:r>
      <w:r w:rsidRPr="009C73E4">
        <w:rPr>
          <w:color w:val="000000" w:themeColor="text1"/>
        </w:rPr>
        <w:t xml:space="preserve"> </w:t>
      </w:r>
      <w:r w:rsidRPr="009C73E4">
        <w:rPr>
          <w:color w:val="000000" w:themeColor="text1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6E70E1" w:rsidRPr="009C73E4" w:rsidRDefault="004C77F0">
      <w:pPr>
        <w:jc w:val="both"/>
        <w:rPr>
          <w:color w:val="000000" w:themeColor="text1"/>
          <w:sz w:val="16"/>
          <w:szCs w:val="16"/>
        </w:rPr>
      </w:pPr>
      <w:r w:rsidRPr="009C73E4">
        <w:rPr>
          <w:color w:val="000000" w:themeColor="text1"/>
          <w:sz w:val="20"/>
          <w:szCs w:val="20"/>
        </w:rPr>
        <w:footnoteRef/>
      </w:r>
      <w:r w:rsidRPr="009C73E4">
        <w:rPr>
          <w:color w:val="000000" w:themeColor="text1"/>
          <w:sz w:val="16"/>
          <w:szCs w:val="16"/>
        </w:rPr>
        <w:t xml:space="preserve">Zgodnie z treścią art. 7 ust. 1 ustawy z dnia 13 kwietnia 2022 r. </w:t>
      </w:r>
      <w:r w:rsidRPr="009C73E4">
        <w:rPr>
          <w:i/>
          <w:iCs/>
          <w:color w:val="000000" w:themeColor="text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C73E4">
        <w:rPr>
          <w:color w:val="000000" w:themeColor="text1"/>
          <w:sz w:val="16"/>
          <w:szCs w:val="16"/>
        </w:rPr>
        <w:t xml:space="preserve">z </w:t>
      </w:r>
      <w:r w:rsidRPr="009C73E4">
        <w:rPr>
          <w:rFonts w:eastAsia="Times New Roman"/>
          <w:color w:val="000000" w:themeColor="text1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9C73E4">
        <w:rPr>
          <w:rFonts w:eastAsia="Times New Roman"/>
          <w:color w:val="000000" w:themeColor="text1"/>
          <w:sz w:val="16"/>
          <w:szCs w:val="16"/>
        </w:rPr>
        <w:t>Pzp</w:t>
      </w:r>
      <w:proofErr w:type="spellEnd"/>
      <w:r w:rsidRPr="009C73E4">
        <w:rPr>
          <w:rFonts w:eastAsia="Times New Roman"/>
          <w:color w:val="000000" w:themeColor="text1"/>
          <w:sz w:val="16"/>
          <w:szCs w:val="16"/>
        </w:rPr>
        <w:t xml:space="preserve"> wyklucza się:</w:t>
      </w:r>
    </w:p>
    <w:p w:rsidR="006E70E1" w:rsidRPr="009C73E4" w:rsidRDefault="004C77F0">
      <w:pPr>
        <w:jc w:val="both"/>
        <w:rPr>
          <w:rFonts w:eastAsia="Times New Roman"/>
          <w:color w:val="000000" w:themeColor="text1"/>
          <w:sz w:val="16"/>
          <w:szCs w:val="16"/>
        </w:rPr>
      </w:pPr>
      <w:r w:rsidRPr="009C73E4">
        <w:rPr>
          <w:rFonts w:eastAsia="Times New Roman"/>
          <w:color w:val="000000" w:themeColor="text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9C73E4">
        <w:rPr>
          <w:rFonts w:eastAsia="Times New Roman"/>
          <w:color w:val="000000" w:themeColor="text1"/>
          <w:sz w:val="16"/>
          <w:szCs w:val="16"/>
        </w:rPr>
        <w:t>pkt</w:t>
      </w:r>
      <w:proofErr w:type="spellEnd"/>
      <w:r w:rsidRPr="009C73E4">
        <w:rPr>
          <w:rFonts w:eastAsia="Times New Roman"/>
          <w:color w:val="000000" w:themeColor="text1"/>
          <w:sz w:val="16"/>
          <w:szCs w:val="16"/>
        </w:rPr>
        <w:t xml:space="preserve"> 3 ustawy;</w:t>
      </w:r>
    </w:p>
    <w:p w:rsidR="006E70E1" w:rsidRPr="009C73E4" w:rsidRDefault="004C77F0">
      <w:pPr>
        <w:jc w:val="both"/>
        <w:rPr>
          <w:color w:val="000000" w:themeColor="text1"/>
          <w:sz w:val="16"/>
          <w:szCs w:val="16"/>
        </w:rPr>
      </w:pPr>
      <w:r w:rsidRPr="009C73E4">
        <w:rPr>
          <w:color w:val="000000" w:themeColor="text1"/>
          <w:sz w:val="16"/>
          <w:szCs w:val="16"/>
        </w:rPr>
        <w:t xml:space="preserve">2) </w:t>
      </w:r>
      <w:r w:rsidRPr="009C73E4">
        <w:rPr>
          <w:rFonts w:eastAsia="Times New Roman"/>
          <w:color w:val="000000" w:themeColor="text1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9C73E4">
        <w:rPr>
          <w:rFonts w:eastAsia="Times New Roman"/>
          <w:color w:val="000000" w:themeColor="text1"/>
          <w:sz w:val="16"/>
          <w:szCs w:val="16"/>
        </w:rPr>
        <w:t>pkt</w:t>
      </w:r>
      <w:proofErr w:type="spellEnd"/>
      <w:r w:rsidRPr="009C73E4">
        <w:rPr>
          <w:rFonts w:eastAsia="Times New Roman"/>
          <w:color w:val="000000" w:themeColor="text1"/>
          <w:sz w:val="16"/>
          <w:szCs w:val="16"/>
        </w:rPr>
        <w:t xml:space="preserve"> 3 ustawy;</w:t>
      </w:r>
    </w:p>
    <w:p w:rsidR="006E70E1" w:rsidRDefault="004C77F0">
      <w:pPr>
        <w:jc w:val="both"/>
      </w:pPr>
      <w:r w:rsidRPr="009C73E4">
        <w:rPr>
          <w:rFonts w:eastAsia="Times New Roman"/>
          <w:color w:val="000000" w:themeColor="text1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9C73E4">
        <w:rPr>
          <w:rFonts w:eastAsia="Times New Roman"/>
          <w:color w:val="000000" w:themeColor="text1"/>
          <w:sz w:val="16"/>
          <w:szCs w:val="16"/>
        </w:rPr>
        <w:t>pkt</w:t>
      </w:r>
      <w:proofErr w:type="spellEnd"/>
      <w:r w:rsidRPr="009C73E4">
        <w:rPr>
          <w:rFonts w:eastAsia="Times New Roman"/>
          <w:color w:val="000000" w:themeColor="text1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9C73E4">
        <w:rPr>
          <w:rFonts w:eastAsia="Times New Roman"/>
          <w:color w:val="000000" w:themeColor="text1"/>
          <w:sz w:val="16"/>
          <w:szCs w:val="16"/>
        </w:rPr>
        <w:t>pkt</w:t>
      </w:r>
      <w:proofErr w:type="spellEnd"/>
      <w:r w:rsidRPr="009C73E4">
        <w:rPr>
          <w:rFonts w:eastAsia="Times New Roman"/>
          <w:color w:val="000000" w:themeColor="text1"/>
          <w:sz w:val="16"/>
          <w:szCs w:val="16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E1" w:rsidRDefault="004C77F0">
    <w:pPr>
      <w:pStyle w:val="Nagwek1"/>
      <w:pBdr>
        <w:top w:val="nil"/>
        <w:left w:val="nil"/>
        <w:bottom w:val="single" w:sz="4" w:space="1" w:color="D9D9D9"/>
        <w:right w:val="nil"/>
        <w:between w:val="nil"/>
      </w:pBdr>
      <w:jc w:val="right"/>
      <w:rPr>
        <w:b/>
      </w:rPr>
    </w:pPr>
    <w:r>
      <w:rPr>
        <w:color w:val="7F7F7F"/>
        <w:spacing w:val="60"/>
      </w:rPr>
      <w:t>Strona</w:t>
    </w:r>
    <w:r>
      <w:t xml:space="preserve"> | </w:t>
    </w:r>
    <w:r w:rsidR="007C7EB7">
      <w:rPr>
        <w:b/>
      </w:rPr>
      <w:fldChar w:fldCharType="begin"/>
    </w:r>
    <w:r>
      <w:rPr>
        <w:b/>
      </w:rPr>
      <w:instrText xml:space="preserve"> PAGE </w:instrText>
    </w:r>
    <w:r w:rsidR="007C7EB7">
      <w:rPr>
        <w:b/>
      </w:rPr>
      <w:fldChar w:fldCharType="separate"/>
    </w:r>
    <w:r w:rsidR="0053416F">
      <w:rPr>
        <w:b/>
        <w:noProof/>
      </w:rPr>
      <w:t>5</w:t>
    </w:r>
    <w:r w:rsidR="007C7EB7">
      <w:rPr>
        <w:b/>
      </w:rPr>
      <w:fldChar w:fldCharType="end"/>
    </w:r>
  </w:p>
  <w:p w:rsidR="006E70E1" w:rsidRDefault="006E70E1">
    <w:pPr>
      <w:pStyle w:val="Nagwek1"/>
    </w:pPr>
  </w:p>
  <w:p w:rsidR="006E70E1" w:rsidRDefault="004C77F0">
    <w:pPr>
      <w:pStyle w:val="Nagwek1"/>
      <w:tabs>
        <w:tab w:val="clear" w:pos="453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E1" w:rsidRDefault="004C77F0">
    <w:pPr>
      <w:pStyle w:val="Nagwek"/>
    </w:pPr>
    <w:r>
      <w:rPr>
        <w:noProof/>
        <w:lang w:eastAsia="pl-PL"/>
      </w:rPr>
      <w:drawing>
        <wp:inline distT="0" distB="0" distL="0" distR="0">
          <wp:extent cx="9777730" cy="929005"/>
          <wp:effectExtent l="0" t="0" r="0" b="0"/>
          <wp:docPr id="1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C:\Users\User\AppData\Local\Temp\KP 2021-2027_poziom kolor.jpg"/>
                  <pic:cNvPicPr>
                    <a:picLocks noChangeAspect="1"/>
                    <a:extLst>
                      <a:ext uri="sm">
                        <sm:smNative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sm="sm" xmlns:w="http://schemas.openxmlformats.org/wordprocessingml/2006/main" xmlns:w10="urn:schemas-microsoft-com:office:word" xmlns:v="urn:schemas-microsoft-com:vml" xmlns:o="urn:schemas-microsoft-com:office:office" xmlns="" val="SMDATA_17_SVxP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JjwAALcFAAAC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7730" cy="9290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6E70E1" w:rsidRDefault="006E70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D52B2"/>
    <w:multiLevelType w:val="hybridMultilevel"/>
    <w:tmpl w:val="71100740"/>
    <w:name w:val="Lista numerowana 1"/>
    <w:lvl w:ilvl="0" w:tplc="93D2629C">
      <w:numFmt w:val="none"/>
      <w:lvlText w:val=""/>
      <w:lvlJc w:val="left"/>
      <w:pPr>
        <w:ind w:left="0" w:firstLine="0"/>
      </w:pPr>
    </w:lvl>
    <w:lvl w:ilvl="1" w:tplc="71EE5018">
      <w:numFmt w:val="none"/>
      <w:lvlText w:val=""/>
      <w:lvlJc w:val="left"/>
      <w:pPr>
        <w:ind w:left="0" w:firstLine="0"/>
      </w:pPr>
    </w:lvl>
    <w:lvl w:ilvl="2" w:tplc="0C7EBD52">
      <w:numFmt w:val="none"/>
      <w:lvlText w:val=""/>
      <w:lvlJc w:val="left"/>
      <w:pPr>
        <w:ind w:left="0" w:firstLine="0"/>
      </w:pPr>
    </w:lvl>
    <w:lvl w:ilvl="3" w:tplc="9F2E3D50">
      <w:numFmt w:val="none"/>
      <w:lvlText w:val=""/>
      <w:lvlJc w:val="left"/>
      <w:pPr>
        <w:ind w:left="0" w:firstLine="0"/>
      </w:pPr>
    </w:lvl>
    <w:lvl w:ilvl="4" w:tplc="8F843EFC">
      <w:numFmt w:val="none"/>
      <w:lvlText w:val=""/>
      <w:lvlJc w:val="left"/>
      <w:pPr>
        <w:ind w:left="0" w:firstLine="0"/>
      </w:pPr>
    </w:lvl>
    <w:lvl w:ilvl="5" w:tplc="D74AEB64">
      <w:numFmt w:val="none"/>
      <w:lvlText w:val=""/>
      <w:lvlJc w:val="left"/>
      <w:pPr>
        <w:ind w:left="0" w:firstLine="0"/>
      </w:pPr>
    </w:lvl>
    <w:lvl w:ilvl="6" w:tplc="00005D36">
      <w:numFmt w:val="none"/>
      <w:lvlText w:val=""/>
      <w:lvlJc w:val="left"/>
      <w:pPr>
        <w:ind w:left="0" w:firstLine="0"/>
      </w:pPr>
    </w:lvl>
    <w:lvl w:ilvl="7" w:tplc="746E2FFC">
      <w:numFmt w:val="none"/>
      <w:lvlText w:val=""/>
      <w:lvlJc w:val="left"/>
      <w:pPr>
        <w:ind w:left="0" w:firstLine="0"/>
      </w:pPr>
    </w:lvl>
    <w:lvl w:ilvl="8" w:tplc="55EA4F20">
      <w:numFmt w:val="none"/>
      <w:lvlText w:val=""/>
      <w:lvlJc w:val="left"/>
      <w:pPr>
        <w:ind w:left="0" w:firstLine="0"/>
      </w:pPr>
    </w:lvl>
  </w:abstractNum>
  <w:abstractNum w:abstractNumId="1">
    <w:nsid w:val="4B7936FB"/>
    <w:multiLevelType w:val="hybridMultilevel"/>
    <w:tmpl w:val="13C6E102"/>
    <w:name w:val="Lista numerowana 3"/>
    <w:lvl w:ilvl="0" w:tplc="C51A2BE8">
      <w:start w:val="1"/>
      <w:numFmt w:val="lowerLetter"/>
      <w:lvlText w:val="%1."/>
      <w:lvlJc w:val="left"/>
      <w:pPr>
        <w:ind w:left="0" w:firstLine="0"/>
      </w:pPr>
    </w:lvl>
    <w:lvl w:ilvl="1" w:tplc="AC1AD250">
      <w:start w:val="1"/>
      <w:numFmt w:val="decimal"/>
      <w:lvlText w:val="%2."/>
      <w:lvlJc w:val="left"/>
      <w:pPr>
        <w:ind w:left="720" w:firstLine="0"/>
      </w:pPr>
    </w:lvl>
    <w:lvl w:ilvl="2" w:tplc="D7C4079A">
      <w:start w:val="1"/>
      <w:numFmt w:val="decimal"/>
      <w:lvlText w:val="%3."/>
      <w:lvlJc w:val="left"/>
      <w:pPr>
        <w:ind w:left="1080" w:firstLine="0"/>
      </w:pPr>
    </w:lvl>
    <w:lvl w:ilvl="3" w:tplc="F43682BC">
      <w:start w:val="1"/>
      <w:numFmt w:val="decimal"/>
      <w:lvlText w:val="%4."/>
      <w:lvlJc w:val="left"/>
      <w:pPr>
        <w:ind w:left="1440" w:firstLine="0"/>
      </w:pPr>
    </w:lvl>
    <w:lvl w:ilvl="4" w:tplc="F1304D2C">
      <w:start w:val="1"/>
      <w:numFmt w:val="decimal"/>
      <w:lvlText w:val="%5."/>
      <w:lvlJc w:val="left"/>
      <w:pPr>
        <w:ind w:left="1800" w:firstLine="0"/>
      </w:pPr>
    </w:lvl>
    <w:lvl w:ilvl="5" w:tplc="0B809FA2">
      <w:start w:val="1"/>
      <w:numFmt w:val="decimal"/>
      <w:lvlText w:val="%6."/>
      <w:lvlJc w:val="left"/>
      <w:pPr>
        <w:ind w:left="2160" w:firstLine="0"/>
      </w:pPr>
    </w:lvl>
    <w:lvl w:ilvl="6" w:tplc="774AF6D4">
      <w:start w:val="1"/>
      <w:numFmt w:val="decimal"/>
      <w:lvlText w:val="%7."/>
      <w:lvlJc w:val="left"/>
      <w:pPr>
        <w:ind w:left="2520" w:firstLine="0"/>
      </w:pPr>
    </w:lvl>
    <w:lvl w:ilvl="7" w:tplc="D7440668">
      <w:start w:val="1"/>
      <w:numFmt w:val="decimal"/>
      <w:lvlText w:val="%8."/>
      <w:lvlJc w:val="left"/>
      <w:pPr>
        <w:ind w:left="2880" w:firstLine="0"/>
      </w:pPr>
    </w:lvl>
    <w:lvl w:ilvl="8" w:tplc="1F009C5C">
      <w:start w:val="1"/>
      <w:numFmt w:val="decimal"/>
      <w:lvlText w:val="%9."/>
      <w:lvlJc w:val="left"/>
      <w:pPr>
        <w:ind w:left="3240" w:firstLine="0"/>
      </w:pPr>
    </w:lvl>
  </w:abstractNum>
  <w:abstractNum w:abstractNumId="2">
    <w:nsid w:val="558F0809"/>
    <w:multiLevelType w:val="hybridMultilevel"/>
    <w:tmpl w:val="C3004C86"/>
    <w:lvl w:ilvl="0" w:tplc="47ECB8C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5121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71CB69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CA63AE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798B7A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110AC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ADC412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6B451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4B0A6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</w:compat>
  <w:rsids>
    <w:rsidRoot w:val="006E70E1"/>
    <w:rsid w:val="00235C13"/>
    <w:rsid w:val="004A36BC"/>
    <w:rsid w:val="004C77F0"/>
    <w:rsid w:val="00520E83"/>
    <w:rsid w:val="0053416F"/>
    <w:rsid w:val="00632E86"/>
    <w:rsid w:val="006E70E1"/>
    <w:rsid w:val="007C7EB7"/>
    <w:rsid w:val="009C73E4"/>
    <w:rsid w:val="00B8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E83"/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20E83"/>
    <w:pPr>
      <w:ind w:left="720"/>
      <w:contextualSpacing/>
    </w:pPr>
  </w:style>
  <w:style w:type="paragraph" w:customStyle="1" w:styleId="Nagwek1">
    <w:name w:val="Nagłówek1"/>
    <w:basedOn w:val="Normalny"/>
    <w:qFormat/>
    <w:rsid w:val="00520E8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520E8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sid w:val="00520E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20E83"/>
    <w:pPr>
      <w:spacing w:after="0"/>
      <w:jc w:val="both"/>
    </w:pPr>
    <w:rPr>
      <w:rFonts w:ascii="Times New Roman" w:hAnsi="Times New Roman"/>
      <w:sz w:val="22"/>
      <w:szCs w:val="22"/>
    </w:rPr>
  </w:style>
  <w:style w:type="paragraph" w:styleId="Tekstpodstawowywcity">
    <w:name w:val="Body Text Indent"/>
    <w:basedOn w:val="Normalny"/>
    <w:qFormat/>
    <w:rsid w:val="00520E83"/>
    <w:pPr>
      <w:spacing w:after="0" w:line="240" w:lineRule="auto"/>
      <w:ind w:left="-540"/>
    </w:pPr>
    <w:rPr>
      <w:rFonts w:eastAsia="Times New Roman"/>
      <w:sz w:val="20"/>
      <w:szCs w:val="20"/>
      <w:lang w:val="en-AU"/>
    </w:rPr>
  </w:style>
  <w:style w:type="paragraph" w:customStyle="1" w:styleId="CommentText">
    <w:name w:val="Comment Text"/>
    <w:basedOn w:val="Normalny"/>
    <w:qFormat/>
    <w:rsid w:val="00520E83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520E83"/>
    <w:rPr>
      <w:b/>
      <w:bCs/>
    </w:rPr>
  </w:style>
  <w:style w:type="paragraph" w:customStyle="1" w:styleId="Tekstprzypisudolnego1">
    <w:name w:val="Tekst przypisu dolnego1"/>
    <w:basedOn w:val="Normalny"/>
    <w:qFormat/>
    <w:rsid w:val="00520E83"/>
    <w:pPr>
      <w:widowControl w:val="0"/>
      <w:spacing w:after="0" w:line="240" w:lineRule="auto"/>
    </w:pPr>
    <w:rPr>
      <w:rFonts w:eastAsia="SimSun"/>
      <w:kern w:val="1"/>
      <w:sz w:val="20"/>
      <w:szCs w:val="20"/>
    </w:rPr>
  </w:style>
  <w:style w:type="paragraph" w:customStyle="1" w:styleId="Tekstkomentarza1">
    <w:name w:val="Tekst komentarza1"/>
    <w:basedOn w:val="Normalny"/>
    <w:qFormat/>
    <w:rsid w:val="00520E83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520E83"/>
    <w:rPr>
      <w:b/>
      <w:bCs/>
    </w:rPr>
  </w:style>
  <w:style w:type="paragraph" w:styleId="Nagwek">
    <w:name w:val="header"/>
    <w:basedOn w:val="Normalny"/>
    <w:qFormat/>
    <w:rsid w:val="00520E8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rsid w:val="00520E83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520E83"/>
  </w:style>
  <w:style w:type="character" w:styleId="Hipercze">
    <w:name w:val="Hyperlink"/>
    <w:basedOn w:val="Domylnaczcionkaakapitu"/>
    <w:rsid w:val="00520E83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520E83"/>
  </w:style>
  <w:style w:type="character" w:customStyle="1" w:styleId="StopkaZnak">
    <w:name w:val="Stopka Znak"/>
    <w:basedOn w:val="Domylnaczcionkaakapitu"/>
    <w:rsid w:val="00520E83"/>
  </w:style>
  <w:style w:type="character" w:customStyle="1" w:styleId="TekstdymkaZnak">
    <w:name w:val="Tekst dymka Znak"/>
    <w:basedOn w:val="Domylnaczcionkaakapitu"/>
    <w:rsid w:val="00520E83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sid w:val="00520E83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Odwoanieprzypisudolnego1">
    <w:name w:val="Odwołanie przypisu dolnego1"/>
    <w:basedOn w:val="Domylnaczcionkaakapitu"/>
    <w:rsid w:val="00520E83"/>
    <w:rPr>
      <w:vertAlign w:val="superscript"/>
    </w:rPr>
  </w:style>
  <w:style w:type="character" w:customStyle="1" w:styleId="TekstkomentarzaZnak">
    <w:name w:val="Tekst komentarza Znak"/>
    <w:basedOn w:val="Domylnaczcionkaakapitu"/>
    <w:rsid w:val="00520E83"/>
    <w:rPr>
      <w:rFonts w:ascii="Times New Roman" w:hAnsi="Times New Roman"/>
    </w:rPr>
  </w:style>
  <w:style w:type="character" w:customStyle="1" w:styleId="Odwoaniedokomentarza1">
    <w:name w:val="Odwołanie do komentarza1"/>
    <w:basedOn w:val="Domylnaczcionkaakapitu"/>
    <w:rsid w:val="00520E83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520E83"/>
    <w:rPr>
      <w:rFonts w:ascii="Times New Roman" w:hAnsi="Times New Roman"/>
      <w:b/>
      <w:bCs/>
    </w:rPr>
  </w:style>
  <w:style w:type="character" w:customStyle="1" w:styleId="NagwekZnak1">
    <w:name w:val="Nagłówek Znak1"/>
    <w:basedOn w:val="Domylnaczcionkaakapitu"/>
    <w:rsid w:val="00520E83"/>
    <w:rPr>
      <w:rFonts w:ascii="Times New Roman" w:hAnsi="Times New Roman"/>
      <w:sz w:val="22"/>
      <w:szCs w:val="22"/>
    </w:rPr>
  </w:style>
  <w:style w:type="character" w:customStyle="1" w:styleId="StopkaZnak1">
    <w:name w:val="Stopka Znak1"/>
    <w:basedOn w:val="Domylnaczcionkaakapitu"/>
    <w:rsid w:val="00520E83"/>
    <w:rPr>
      <w:rFonts w:ascii="Times New Roman" w:hAnsi="Times New Roman"/>
      <w:sz w:val="22"/>
      <w:szCs w:val="22"/>
    </w:rPr>
  </w:style>
  <w:style w:type="character" w:customStyle="1" w:styleId="Znakiprzypiswdolnych">
    <w:name w:val="Znaki przypisów dolnych"/>
    <w:rsid w:val="00520E83"/>
  </w:style>
  <w:style w:type="character" w:customStyle="1" w:styleId="Zakotwiczenieprzypisudolnego">
    <w:name w:val="Zakotwiczenie przypisu dolnego"/>
    <w:rsid w:val="00520E83"/>
    <w:rPr>
      <w:vertAlign w:val="baseline"/>
    </w:rPr>
  </w:style>
  <w:style w:type="table" w:customStyle="1" w:styleId="Zwykatabela">
    <w:name w:val="Zwykła tabela"/>
    <w:uiPriority w:val="99"/>
    <w:semiHidden/>
    <w:unhideWhenUsed/>
    <w:rsid w:val="00520E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pmk</cp:lastModifiedBy>
  <cp:revision>3</cp:revision>
  <cp:lastPrinted>2024-11-25T11:56:00Z</cp:lastPrinted>
  <dcterms:created xsi:type="dcterms:W3CDTF">2024-12-04T09:17:00Z</dcterms:created>
  <dcterms:modified xsi:type="dcterms:W3CDTF">2024-12-04T09:43:00Z</dcterms:modified>
</cp:coreProperties>
</file>