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25" w:rsidRDefault="00FB0325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SPECYFIKACJA WARUNKÓW ZAMÓWIENIA</w:t>
      </w:r>
    </w:p>
    <w:p w:rsidR="00FB0325" w:rsidRDefault="00FB032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TRYB PODSTAWOWY</w:t>
      </w:r>
    </w:p>
    <w:p w:rsidR="00FB0325" w:rsidRDefault="00DC0EE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BEZ NEGOCJACJI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>
      <w:pPr>
        <w:pStyle w:val="Style38"/>
        <w:widowControl/>
        <w:tabs>
          <w:tab w:val="left" w:pos="2551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„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Sprawowanie </w:t>
      </w:r>
      <w:r>
        <w:rPr>
          <w:rFonts w:ascii="Times New Roman" w:hAnsi="Times New Roman" w:cs="Times New Roman"/>
          <w:b/>
          <w:sz w:val="22"/>
          <w:szCs w:val="22"/>
        </w:rPr>
        <w:t>ochrony osób i mienia podczas wydarzeń organizowanych przez Toruńską Agendę Ku</w:t>
      </w:r>
      <w:r>
        <w:rPr>
          <w:rFonts w:ascii="Times New Roman" w:hAnsi="Times New Roman" w:cs="Times New Roman"/>
          <w:b/>
          <w:sz w:val="22"/>
          <w:szCs w:val="22"/>
        </w:rPr>
        <w:t>l</w:t>
      </w:r>
      <w:r>
        <w:rPr>
          <w:rFonts w:ascii="Times New Roman" w:hAnsi="Times New Roman" w:cs="Times New Roman"/>
          <w:b/>
          <w:sz w:val="22"/>
          <w:szCs w:val="22"/>
        </w:rPr>
        <w:t>turalną w okresie od 31.12.2024 r. do 30.12.2025 r. oraz przygotowanie wymaganej przepisami prawa pełnej i prawidłowej dokumentacji na imprezy masowe realizowane przez Toruńską Agendę Kultura</w:t>
      </w:r>
      <w:r>
        <w:rPr>
          <w:rFonts w:ascii="Times New Roman" w:hAnsi="Times New Roman" w:cs="Times New Roman"/>
          <w:b/>
          <w:sz w:val="22"/>
          <w:szCs w:val="22"/>
        </w:rPr>
        <w:t>l</w:t>
      </w:r>
      <w:r>
        <w:rPr>
          <w:rFonts w:ascii="Times New Roman" w:hAnsi="Times New Roman" w:cs="Times New Roman"/>
          <w:b/>
          <w:sz w:val="22"/>
          <w:szCs w:val="22"/>
        </w:rPr>
        <w:t>ną w okresie od 31.12.2024 r. do 30.12.2025 r.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” </w:t>
      </w:r>
      <w:r w:rsidRPr="00DC0EE0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ZP.3400-2/7/2024</w:t>
      </w:r>
    </w:p>
    <w:p w:rsidR="00FB0325" w:rsidRDefault="00FB0325">
      <w:pPr>
        <w:pStyle w:val="Style38"/>
        <w:widowControl/>
        <w:tabs>
          <w:tab w:val="left" w:pos="2551"/>
        </w:tabs>
        <w:spacing w:line="276" w:lineRule="auto"/>
        <w:jc w:val="center"/>
        <w:rPr>
          <w:rFonts w:ascii="Times New Roman" w:eastAsia="Calibri" w:hAnsi="Times New Roman" w:cs="Times New Roman"/>
          <w:i/>
          <w:iCs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CPV</w:t>
      </w:r>
    </w:p>
    <w:p w:rsidR="00FB0325" w:rsidRDefault="00DC0EE0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79710000-4 - usługi ochroniarskie</w:t>
      </w:r>
    </w:p>
    <w:p w:rsidR="00FB0325" w:rsidRDefault="00FB0325">
      <w:pPr>
        <w:spacing w:line="276" w:lineRule="auto"/>
        <w:ind w:left="425"/>
        <w:rPr>
          <w:rFonts w:ascii="Times New Roman" w:eastAsia="Calibri" w:hAnsi="Times New Roman" w:cs="Times New Roman"/>
          <w:sz w:val="22"/>
          <w:szCs w:val="22"/>
        </w:rPr>
      </w:pPr>
    </w:p>
    <w:p w:rsidR="00FB0325" w:rsidRDefault="00FB0325">
      <w:pPr>
        <w:spacing w:line="276" w:lineRule="auto"/>
        <w:ind w:left="425"/>
        <w:rPr>
          <w:rFonts w:ascii="Times New Roman" w:eastAsia="Times New Roman" w:hAnsi="Times New Roman" w:cs="Times New Roman"/>
          <w:strike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trike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B0325" w:rsidRDefault="00FB0325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B0325" w:rsidRDefault="00DC0EE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Toruń, 2024 r.</w:t>
      </w:r>
    </w:p>
    <w:p w:rsidR="00FB0325" w:rsidRDefault="00FB032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lastRenderedPageBreak/>
        <w:t>I. Nazwa oraz adres Zamawiającego:</w:t>
      </w: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Toruńska Agenda Kulturalna</w:t>
      </w: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ul. Konopnickiej 13/4</w:t>
      </w:r>
    </w:p>
    <w:p w:rsidR="00FB0325" w:rsidRPr="00DC0EE0" w:rsidRDefault="00DC0EE0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 w:rsidRPr="00DC0EE0">
        <w:rPr>
          <w:rFonts w:ascii="Times New Roman" w:eastAsia="Times New Roman" w:hAnsi="Times New Roman" w:cs="Times New Roman"/>
          <w:sz w:val="22"/>
          <w:szCs w:val="22"/>
          <w:lang w:val="de-DE"/>
        </w:rPr>
        <w:t>87-100 Toruń</w:t>
      </w:r>
    </w:p>
    <w:p w:rsidR="00FB0325" w:rsidRPr="00DC0EE0" w:rsidRDefault="00DC0EE0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 w:rsidRPr="00DC0EE0">
        <w:rPr>
          <w:rFonts w:ascii="Times New Roman" w:eastAsia="Times New Roman" w:hAnsi="Times New Roman" w:cs="Times New Roman"/>
          <w:sz w:val="22"/>
          <w:szCs w:val="22"/>
          <w:lang w:val="de-DE"/>
        </w:rPr>
        <w:t>Tel. 662-072-661</w:t>
      </w: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u w:val="single"/>
          <w:lang w:val="de-DE"/>
        </w:rPr>
      </w:pP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>e-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de-DE"/>
        </w:rPr>
        <w:t>mail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de-DE"/>
        </w:rPr>
        <w:t xml:space="preserve">: </w:t>
      </w:r>
      <w:r w:rsidRPr="00DC0EE0">
        <w:rPr>
          <w:rFonts w:ascii="Times New Roman" w:eastAsia="Times New Roman" w:hAnsi="Times New Roman" w:cs="Times New Roman"/>
          <w:sz w:val="22"/>
          <w:szCs w:val="22"/>
          <w:lang w:val="de-DE"/>
        </w:rPr>
        <w:t>info@tak.torun.pl</w:t>
      </w: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>www.tak.torun.pl</w:t>
      </w: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de-DE"/>
        </w:rPr>
      </w:pP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 xml:space="preserve">REGON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de-DE"/>
        </w:rPr>
        <w:t>520831684</w:t>
      </w: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NIP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9562373113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II. Adres strony internetowej, na której udostępniane będą zmiany i wyjaśnienia treści SWZ oraz inne dokumenty zamówienia bezpośrednio związane z postępowaniem o udzielenie zamówienia</w:t>
      </w:r>
    </w:p>
    <w:p w:rsidR="00FB0325" w:rsidRDefault="00FB032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Zmiany i wyjaśnienia treści SWZ oraz inne dokumenty zamówienia bezpośrednio związane z postępow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>
        <w:rPr>
          <w:rFonts w:ascii="Times New Roman" w:eastAsia="Calibri" w:hAnsi="Times New Roman" w:cs="Times New Roman"/>
          <w:sz w:val="22"/>
          <w:szCs w:val="22"/>
        </w:rPr>
        <w:t xml:space="preserve">niem o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udzielenie zamówienia będą udostępniane przy użyciu Platformy e-Zamówienia, która jest dostępna pod adresem https://ezamowienia.gov.pl.</w:t>
      </w:r>
    </w:p>
    <w:p w:rsidR="00FB0325" w:rsidRPr="00DC0EE0" w:rsidRDefault="00FB0325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FB0325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III. Tryb udzielenia zamówienia:</w:t>
      </w:r>
    </w:p>
    <w:p w:rsidR="00FB0325" w:rsidRDefault="00FB032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:rsidR="00FB0325" w:rsidRDefault="00DC0EE0" w:rsidP="00942827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Postępowanie o udzielenie zamówienia publicznego prowadzone jest w trybie podstawowym, na po</w:t>
      </w:r>
      <w:r>
        <w:rPr>
          <w:rFonts w:ascii="Times New Roman" w:eastAsia="Times New Roman" w:hAnsi="Times New Roman" w:cs="Times New Roman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stawie art. 275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 ustawy z dnia 11 września 2019 r. - Prawo zamówień  publicznych </w:t>
      </w:r>
      <w:r w:rsidRPr="00D97838">
        <w:rPr>
          <w:rFonts w:ascii="Times New Roman" w:eastAsia="Times New Roman" w:hAnsi="Times New Roman" w:cs="Times New Roman"/>
          <w:sz w:val="22"/>
          <w:szCs w:val="22"/>
        </w:rPr>
        <w:t xml:space="preserve">(Dz. U. z 2024 r., poz. 1320 z </w:t>
      </w:r>
      <w:proofErr w:type="spellStart"/>
      <w:r w:rsidRPr="00D97838">
        <w:rPr>
          <w:rFonts w:ascii="Times New Roman" w:eastAsia="Times New Roman" w:hAnsi="Times New Roman" w:cs="Times New Roman"/>
          <w:sz w:val="22"/>
          <w:szCs w:val="22"/>
        </w:rPr>
        <w:t>późn</w:t>
      </w:r>
      <w:proofErr w:type="spellEnd"/>
      <w:r w:rsidRPr="00D97838">
        <w:rPr>
          <w:rFonts w:ascii="Times New Roman" w:eastAsia="Times New Roman" w:hAnsi="Times New Roman" w:cs="Times New Roman"/>
          <w:sz w:val="22"/>
          <w:szCs w:val="22"/>
        </w:rPr>
        <w:t>. zm.)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- dalej zwanej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 Zgodnie z treścią art. 275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 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Zamawiający udziela zamówienia w trybie podstawowym, w którym w odpowiedzi na ogłoszenie o zamówieniu, oferty mogą składać wszyscy zainteresowani Wykonawcy, a następnie zamawiający wybiera najkorzystniejszą ofertę bez przeprowadzenia negocjacji. </w:t>
      </w:r>
    </w:p>
    <w:p w:rsidR="00FB0325" w:rsidRDefault="00DC0EE0" w:rsidP="00942827">
      <w:pPr>
        <w:numPr>
          <w:ilvl w:val="0"/>
          <w:numId w:val="30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Wartość postępowania jest mniejsza niż progi unijne o których mowa w art. 3 ust. 2 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FB0325" w:rsidRDefault="00DC0EE0" w:rsidP="00942827">
      <w:pPr>
        <w:numPr>
          <w:ilvl w:val="0"/>
          <w:numId w:val="30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Przedmiotowe postępowanie jest postępowaniem o udzielenie zamówienia na usługi społeczne i inne szczególne usługi, w rozumieniu art. 7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34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FB0325" w:rsidRDefault="00DC0EE0" w:rsidP="00942827">
      <w:pPr>
        <w:numPr>
          <w:ilvl w:val="0"/>
          <w:numId w:val="30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Zamawiający nie dopuszcza możliwości składania ofert częściowych w przedmiotowym postępowaniu. Brak podziału zamówienia na części wynika z charakteru przedmiotu zamówienia - usługa musi zostać zaplanowana z wyprzedzeniem, według obowiązującego we wskazanym w SWZ okresie harmonogramu imprez, co wpływa na konieczność zapewnienia świadczenia usługi przez jednego wykonawcę, a zabe</w:t>
      </w:r>
      <w:r>
        <w:rPr>
          <w:rFonts w:ascii="Times New Roman" w:eastAsia="Times New Roman" w:hAnsi="Times New Roman" w:cs="Times New Roman"/>
          <w:sz w:val="22"/>
          <w:szCs w:val="22"/>
        </w:rPr>
        <w:t>z</w:t>
      </w:r>
      <w:r>
        <w:rPr>
          <w:rFonts w:ascii="Times New Roman" w:eastAsia="Times New Roman" w:hAnsi="Times New Roman" w:cs="Times New Roman"/>
          <w:sz w:val="22"/>
          <w:szCs w:val="22"/>
        </w:rPr>
        <w:t>pieczana jest w oparciu o przewidywaną ilość roboczogodzin. Podział zamówienia na części byłby ni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celowy nie tylko pod względem ekonomicznym ale i organizacyjnym - realizacja zamówienia (poszcz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gólnych części tego zamówienia) przez różnych wykonawców spowodowałaby konieczność zaangaż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wania dodatkowych osób po stronie zamawiającego, aby koordynować działania wykonawców oraz w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ryfikować gotowość wykonawców do świadczenia usług ochrony. Mając na uwadze fakt, że zamawiaj</w:t>
      </w:r>
      <w:r>
        <w:rPr>
          <w:rFonts w:ascii="Times New Roman" w:eastAsia="Times New Roman" w:hAnsi="Times New Roman" w:cs="Times New Roman"/>
          <w:sz w:val="22"/>
          <w:szCs w:val="22"/>
        </w:rPr>
        <w:t>ą</w:t>
      </w:r>
      <w:r>
        <w:rPr>
          <w:rFonts w:ascii="Times New Roman" w:eastAsia="Times New Roman" w:hAnsi="Times New Roman" w:cs="Times New Roman"/>
          <w:sz w:val="22"/>
          <w:szCs w:val="22"/>
        </w:rPr>
        <w:t>cy musi z wyprzedzeniem zabezpieczyć usługi ochrony na zaplanowana imprezy - konieczne jest aby plan był ustalany z jednym wykonawcą. Dobro nadrzędne, jakim jest konieczność zapewnienia bezpi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czeństwa osobom biorącym udział w organizowanych przez Zamawiającego imprezach wymusza na Zamawiającym konieczność należytego zabezpieczenia wykonania usług. </w:t>
      </w:r>
    </w:p>
    <w:p w:rsidR="00FB0325" w:rsidRDefault="00DC0EE0" w:rsidP="00942827">
      <w:pPr>
        <w:numPr>
          <w:ilvl w:val="0"/>
          <w:numId w:val="30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Stosownie do treści art. 95 ust. 1 ustawy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Zamawiający wymaga zatrudnienia przez Wykonawcę lub podwykonawcę na podstawie stosunku pracy osób pełniących funkcje nadzoru podczas realizacji zam</w:t>
      </w:r>
      <w:r>
        <w:rPr>
          <w:rFonts w:ascii="Times New Roman" w:eastAsia="Times New Roman" w:hAnsi="Times New Roman" w:cs="Times New Roman"/>
          <w:sz w:val="22"/>
          <w:szCs w:val="22"/>
        </w:rPr>
        <w:t>ó</w:t>
      </w:r>
      <w:r>
        <w:rPr>
          <w:rFonts w:ascii="Times New Roman" w:eastAsia="Times New Roman" w:hAnsi="Times New Roman" w:cs="Times New Roman"/>
          <w:sz w:val="22"/>
          <w:szCs w:val="22"/>
        </w:rPr>
        <w:t>wienia. Sposób weryfikacji zatrudnienia osób, o których mowa powyżej oraz uprawnienia Zamawiając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go w zakresie kontroli spełniania przez Wykonawcę wymagań związanych z zatrudnieniem tych osób oraz sankcji z tytułu niespełnienia tych wymagań, zostały określone w Projektowanych postanowieniach umowy. </w:t>
      </w:r>
    </w:p>
    <w:p w:rsidR="00FB0325" w:rsidRDefault="00FB0325">
      <w:pPr>
        <w:spacing w:line="276" w:lineRule="auto"/>
        <w:jc w:val="both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:rsidR="00FB0325" w:rsidRDefault="00FB0325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lastRenderedPageBreak/>
        <w:t>IV. Informacja, czy Zamawiający przewiduje wybór najkorzystniejszej oferty z możliwością prow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a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dzenia negocjacji</w:t>
      </w:r>
    </w:p>
    <w:p w:rsidR="00FB0325" w:rsidRDefault="00FB0325">
      <w:pPr>
        <w:spacing w:line="276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Zamawiający, w związku z wyborem trybu podstawowego, o którym mowa w art. 275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 nie prz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widuje wyboru najkorzystniejszej oferty z możliwością prowadzenia negocjacji.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V. Opis przedmiotu zamówienia</w:t>
      </w:r>
    </w:p>
    <w:p w:rsidR="00FB0325" w:rsidRDefault="00FB0325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 w:rsidP="00942827">
      <w:pPr>
        <w:pStyle w:val="Style38"/>
        <w:widowControl/>
        <w:numPr>
          <w:ilvl w:val="0"/>
          <w:numId w:val="21"/>
        </w:numPr>
        <w:tabs>
          <w:tab w:val="left" w:pos="2551"/>
        </w:tabs>
        <w:spacing w:line="276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Przedmiotem niniejszego zamówienia jest </w:t>
      </w:r>
      <w:r>
        <w:rPr>
          <w:rFonts w:ascii="Times New Roman" w:eastAsia="Calibri" w:hAnsi="Times New Roman" w:cs="Times New Roman"/>
          <w:sz w:val="22"/>
          <w:szCs w:val="22"/>
        </w:rPr>
        <w:t>„</w:t>
      </w:r>
      <w:r>
        <w:rPr>
          <w:rFonts w:ascii="Times New Roman" w:hAnsi="Times New Roman" w:cs="Times New Roman"/>
          <w:bCs/>
          <w:sz w:val="22"/>
          <w:szCs w:val="22"/>
        </w:rPr>
        <w:t xml:space="preserve">Sprawowanie </w:t>
      </w:r>
      <w:r>
        <w:rPr>
          <w:rFonts w:ascii="Times New Roman" w:hAnsi="Times New Roman" w:cs="Times New Roman"/>
          <w:sz w:val="22"/>
          <w:szCs w:val="22"/>
        </w:rPr>
        <w:t>ochrony osób i mienia podczas wydarzeń o</w:t>
      </w:r>
      <w:r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ganizowanych przez Toruńską Agendę Kulturalną w okresie od 31.12.2024 r. do 30.12.2025 r. oraz prz</w:t>
      </w:r>
      <w:r>
        <w:rPr>
          <w:rFonts w:ascii="Times New Roman" w:hAnsi="Times New Roman" w:cs="Times New Roman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gotowanie wymaganej przepisami prawa pełnej i prawidłowej dokumentacji na imprezy masowe real</w:t>
      </w:r>
      <w:r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zowane przez Toruńską Agendę Kulturalną w okresie od 31.12.2024 r. do 30.12.2025 r.</w:t>
      </w:r>
      <w:r>
        <w:rPr>
          <w:rFonts w:ascii="Times New Roman" w:eastAsia="Calibri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Usługa obejm</w:t>
      </w: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je świadczenie usług ochrony w liczbie nie </w:t>
      </w:r>
      <w:r w:rsidRPr="00D97838">
        <w:rPr>
          <w:rFonts w:ascii="Times New Roman" w:hAnsi="Times New Roman" w:cs="Times New Roman"/>
          <w:sz w:val="22"/>
          <w:szCs w:val="22"/>
        </w:rPr>
        <w:t xml:space="preserve">przekraczającej </w:t>
      </w:r>
      <w:r w:rsidR="00D97838" w:rsidRPr="00D97838">
        <w:rPr>
          <w:rFonts w:ascii="Times New Roman" w:hAnsi="Times New Roman" w:cs="Times New Roman"/>
          <w:sz w:val="22"/>
          <w:szCs w:val="22"/>
        </w:rPr>
        <w:t>2</w:t>
      </w:r>
      <w:r w:rsidRPr="00D97838">
        <w:rPr>
          <w:rFonts w:ascii="Times New Roman" w:hAnsi="Times New Roman" w:cs="Times New Roman"/>
          <w:sz w:val="22"/>
          <w:szCs w:val="22"/>
        </w:rPr>
        <w:t>.</w:t>
      </w:r>
      <w:r w:rsidR="00D97838" w:rsidRPr="00D97838">
        <w:rPr>
          <w:rFonts w:ascii="Times New Roman" w:hAnsi="Times New Roman" w:cs="Times New Roman"/>
          <w:sz w:val="22"/>
          <w:szCs w:val="22"/>
        </w:rPr>
        <w:t>5</w:t>
      </w:r>
      <w:r w:rsidRPr="00D97838">
        <w:rPr>
          <w:rFonts w:ascii="Times New Roman" w:hAnsi="Times New Roman" w:cs="Times New Roman"/>
          <w:sz w:val="22"/>
          <w:szCs w:val="22"/>
        </w:rPr>
        <w:t>00 roboczogodzin.</w:t>
      </w:r>
    </w:p>
    <w:p w:rsidR="00FB0325" w:rsidRDefault="00DC0EE0" w:rsidP="00942827">
      <w:pPr>
        <w:pStyle w:val="Tekstpodstawowywcity"/>
        <w:numPr>
          <w:ilvl w:val="0"/>
          <w:numId w:val="21"/>
        </w:numPr>
        <w:spacing w:after="0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nie dopuszcza możliwości składania ofert częściowych.  </w:t>
      </w:r>
    </w:p>
    <w:p w:rsidR="00FB0325" w:rsidRDefault="00DC0EE0" w:rsidP="00942827">
      <w:pPr>
        <w:pStyle w:val="Tekstpodstawowywcity"/>
        <w:numPr>
          <w:ilvl w:val="0"/>
          <w:numId w:val="21"/>
        </w:numPr>
        <w:spacing w:after="0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Opis skrócony zamówienia: </w:t>
      </w:r>
    </w:p>
    <w:p w:rsidR="00FB0325" w:rsidRDefault="00DC0E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Przedmiotem zamówienia jest </w:t>
      </w:r>
      <w:r>
        <w:rPr>
          <w:rFonts w:ascii="Times New Roman" w:hAnsi="Times New Roman" w:cs="Times New Roman"/>
          <w:bCs/>
          <w:sz w:val="22"/>
          <w:szCs w:val="22"/>
        </w:rPr>
        <w:t xml:space="preserve">sprawowanie </w:t>
      </w:r>
      <w:r>
        <w:rPr>
          <w:rFonts w:ascii="Times New Roman" w:hAnsi="Times New Roman" w:cs="Times New Roman"/>
          <w:sz w:val="22"/>
          <w:szCs w:val="22"/>
        </w:rPr>
        <w:t>ochrony osób i mienia podczas wydarzeń organizowanych przez Toruńską Agendę Kulturalną w okresie od 31.12.2024 r. do 30.12.2025 r. oraz przygotowanie wymaganej przepisami prawa pełnej i prawidłowej dokumentacji na imprezy masowe realizowane przez Toruńską Agendę Kulturalną w okresie od 31.12.2024 r. do 30.12.2025 r. Maksymalna ilość imprez m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sowych objętych zamówieniem we wskazanym terminie - 5 sztuk. </w:t>
      </w:r>
    </w:p>
    <w:p w:rsidR="00FB0325" w:rsidRDefault="00DC0EE0" w:rsidP="00942827">
      <w:pPr>
        <w:pStyle w:val="Tekstpodstawowywcity"/>
        <w:numPr>
          <w:ilvl w:val="0"/>
          <w:numId w:val="21"/>
        </w:numPr>
        <w:spacing w:after="0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Szczegółowy opis przedmiotu zamówienia został zawarty w załączniku 1 do SWZ - Szczegółowy opis przedmiotu zamówienia. </w:t>
      </w:r>
    </w:p>
    <w:p w:rsidR="00FB0325" w:rsidRDefault="00DC0EE0" w:rsidP="00942827">
      <w:pPr>
        <w:pStyle w:val="Tekstpodstawowywcity"/>
        <w:numPr>
          <w:ilvl w:val="0"/>
          <w:numId w:val="21"/>
        </w:numPr>
        <w:spacing w:after="0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Oferowane, a następnie wykonywane usługi muszą spełniać wszystkie wymagania Zamawiającego z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warte w dokumentach zamówienia. </w:t>
      </w:r>
    </w:p>
    <w:p w:rsidR="00FB0325" w:rsidRDefault="00DC0EE0" w:rsidP="00942827">
      <w:pPr>
        <w:pStyle w:val="Tekstpodstawowywcity"/>
        <w:numPr>
          <w:ilvl w:val="0"/>
          <w:numId w:val="21"/>
        </w:numPr>
        <w:spacing w:after="0" w:line="276" w:lineRule="auto"/>
        <w:ind w:left="360" w:hanging="360"/>
        <w:jc w:val="both"/>
        <w:rPr>
          <w:sz w:val="22"/>
          <w:szCs w:val="22"/>
        </w:rPr>
      </w:pPr>
      <w:r>
        <w:rPr>
          <w:rStyle w:val="FontStyle111"/>
          <w:rFonts w:ascii="Times New Roman" w:hAnsi="Times New Roman" w:cs="Times New Roman"/>
          <w:color w:val="auto"/>
          <w:sz w:val="22"/>
          <w:szCs w:val="22"/>
        </w:rPr>
        <w:t>Wykonawca zobowiązany jest do zapewnienia wszelkich niezbędnych narzędzi i sprzętu do prawidłowej realizacji usług w ramach przedmiotu zamówienia.</w:t>
      </w:r>
    </w:p>
    <w:p w:rsidR="00FB0325" w:rsidRDefault="00FB032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VI. Termin i miejsce wykonania zamówienia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 w:rsidP="00942827">
      <w:pPr>
        <w:numPr>
          <w:ilvl w:val="0"/>
          <w:numId w:val="18"/>
        </w:numPr>
        <w:spacing w:line="276" w:lineRule="auto"/>
        <w:ind w:left="360" w:right="125" w:hanging="36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należy zrealizować w terminie od dnia od </w:t>
      </w:r>
      <w:r>
        <w:rPr>
          <w:rFonts w:ascii="Times New Roman" w:hAnsi="Times New Roman" w:cs="Times New Roman"/>
          <w:b/>
          <w:sz w:val="22"/>
          <w:szCs w:val="22"/>
        </w:rPr>
        <w:t>31.12.2024 r. do 30.12.2025 r.</w:t>
      </w:r>
      <w:r>
        <w:rPr>
          <w:rFonts w:ascii="Times New Roman" w:hAnsi="Times New Roman" w:cs="Times New Roman"/>
          <w:sz w:val="22"/>
          <w:szCs w:val="22"/>
        </w:rPr>
        <w:t xml:space="preserve"> Usługa świa</w:t>
      </w:r>
      <w:r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czona będzie na terenie miasta </w:t>
      </w:r>
      <w:r>
        <w:rPr>
          <w:rFonts w:ascii="Times New Roman" w:hAnsi="Times New Roman" w:cs="Times New Roman"/>
          <w:b/>
          <w:sz w:val="22"/>
          <w:szCs w:val="22"/>
        </w:rPr>
        <w:t>Toruń.</w:t>
      </w:r>
    </w:p>
    <w:p w:rsidR="00FB0325" w:rsidRDefault="00DC0EE0" w:rsidP="00942827">
      <w:pPr>
        <w:numPr>
          <w:ilvl w:val="0"/>
          <w:numId w:val="18"/>
        </w:numPr>
        <w:spacing w:line="276" w:lineRule="auto"/>
        <w:ind w:left="360" w:right="125" w:hanging="36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Ochrona będzie wykonywana:</w:t>
      </w:r>
    </w:p>
    <w:p w:rsidR="00FB0325" w:rsidRDefault="00DC0EE0">
      <w:pPr>
        <w:spacing w:line="276" w:lineRule="auto"/>
        <w:ind w:left="34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 dni robocze – całą dobę</w:t>
      </w:r>
    </w:p>
    <w:p w:rsidR="00FB0325" w:rsidRDefault="00DC0EE0">
      <w:pPr>
        <w:spacing w:before="15" w:line="276" w:lineRule="auto"/>
        <w:ind w:left="34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 soboty, niedziele i święta – całą dobę</w:t>
      </w:r>
    </w:p>
    <w:p w:rsidR="00FB0325" w:rsidRPr="00D97838" w:rsidRDefault="00DC0EE0">
      <w:pPr>
        <w:spacing w:before="16" w:line="276" w:lineRule="auto"/>
        <w:ind w:left="34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Szacowana ilość godzin do wykonania w trakcie realizacji </w:t>
      </w:r>
      <w:r w:rsidRPr="00D97838">
        <w:rPr>
          <w:rFonts w:ascii="Times New Roman" w:eastAsia="Calibri" w:hAnsi="Times New Roman" w:cs="Times New Roman"/>
          <w:sz w:val="22"/>
          <w:szCs w:val="22"/>
        </w:rPr>
        <w:t xml:space="preserve">zamówienia: </w:t>
      </w:r>
      <w:r w:rsidR="00D97838" w:rsidRPr="00D97838">
        <w:rPr>
          <w:rFonts w:ascii="Times New Roman" w:eastAsia="Calibri" w:hAnsi="Times New Roman" w:cs="Times New Roman"/>
          <w:sz w:val="22"/>
          <w:szCs w:val="22"/>
        </w:rPr>
        <w:t>2</w:t>
      </w:r>
      <w:r w:rsidRPr="00D97838">
        <w:rPr>
          <w:rFonts w:ascii="Times New Roman" w:eastAsia="Calibri" w:hAnsi="Times New Roman" w:cs="Times New Roman"/>
          <w:sz w:val="22"/>
          <w:szCs w:val="22"/>
        </w:rPr>
        <w:t>.</w:t>
      </w:r>
      <w:r w:rsidR="00D97838" w:rsidRPr="00D97838">
        <w:rPr>
          <w:rFonts w:ascii="Times New Roman" w:eastAsia="Calibri" w:hAnsi="Times New Roman" w:cs="Times New Roman"/>
          <w:sz w:val="22"/>
          <w:szCs w:val="22"/>
        </w:rPr>
        <w:t>5</w:t>
      </w:r>
      <w:r w:rsidRPr="00D97838">
        <w:rPr>
          <w:rFonts w:ascii="Times New Roman" w:eastAsia="Calibri" w:hAnsi="Times New Roman" w:cs="Times New Roman"/>
          <w:sz w:val="22"/>
          <w:szCs w:val="22"/>
        </w:rPr>
        <w:t>00 godzin przy wydarzeniach.</w:t>
      </w:r>
    </w:p>
    <w:p w:rsidR="00FB0325" w:rsidRDefault="00DC0EE0" w:rsidP="00942827">
      <w:pPr>
        <w:numPr>
          <w:ilvl w:val="0"/>
          <w:numId w:val="18"/>
        </w:numPr>
        <w:spacing w:line="276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dokładnych terminach poszczególnych wydarzeń i imprez masowych, podczas których Wykonawca będzie zobowiązany do świadczenia usługi, ilości potrzebnych pracowników oraz godzinach zabezpi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czenia, Wykonawca zostanie powiadomiony pismem najpóźniej 6 tygodni przed danym wydarzeniem – dotyczy wydarzeń określonych w Rozdziale V, punkcie 3 (imprezy masowe) oraz na 2 tygodnie wcz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śniej przed pozostałymi wydarzeniami.</w:t>
      </w:r>
    </w:p>
    <w:p w:rsidR="00FB0325" w:rsidRDefault="00FB0325">
      <w:pPr>
        <w:pStyle w:val="Akapitzlist"/>
        <w:widowControl w:val="0"/>
        <w:suppressAutoHyphens/>
        <w:spacing w:after="0"/>
        <w:ind w:left="0"/>
        <w:jc w:val="both"/>
        <w:rPr>
          <w:rFonts w:ascii="Times New Roman" w:eastAsia="Times New Roman" w:hAnsi="Times New Roman"/>
        </w:rPr>
      </w:pPr>
    </w:p>
    <w:p w:rsidR="00FB0325" w:rsidRDefault="00DC0EE0">
      <w:pPr>
        <w:spacing w:line="276" w:lineRule="auto"/>
        <w:ind w:left="510" w:hanging="51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VII.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Projektowane postanowienia umowy w sprawie zamówienia publicznego, które zostaną  wprow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a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dzone do treści tej umowy</w:t>
      </w:r>
    </w:p>
    <w:p w:rsidR="00FB0325" w:rsidRDefault="00FB032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Projektowane postanowienia umowy stanowią załącznik  nr 7 do SWZ.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VIII.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Informacje o środkach komunikacji elektronicznej, przy użyciu których Zamawiający będzie komunikował się z Wykonawcami, oraz informacje o wymaganiach technicznych i organizacy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j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lastRenderedPageBreak/>
        <w:t>nych sporządzania, wysyłania i odbierania korespondencji elektronicznej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 w:rsidP="00942827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 postępowaniu o udzielenie zamówienia publicznego komunikacja między Zamawiającym a Wykona</w:t>
      </w:r>
      <w:r>
        <w:rPr>
          <w:rFonts w:ascii="Times New Roman" w:eastAsia="Calibri" w:hAnsi="Times New Roman" w:cs="Times New Roman"/>
          <w:sz w:val="22"/>
          <w:szCs w:val="22"/>
        </w:rPr>
        <w:t>w</w:t>
      </w:r>
      <w:r>
        <w:rPr>
          <w:rFonts w:ascii="Times New Roman" w:eastAsia="Calibri" w:hAnsi="Times New Roman" w:cs="Times New Roman"/>
          <w:sz w:val="22"/>
          <w:szCs w:val="22"/>
        </w:rPr>
        <w:t xml:space="preserve">cami odbywa się przy użyciu Platformy e-Zamówienia, która jest dostępna pod adresem </w:t>
      </w:r>
      <w:hyperlink r:id="rId5" w:history="1">
        <w:r w:rsidR="00FB0325" w:rsidRPr="00D97838">
          <w:rPr>
            <w:rStyle w:val="Hipercze"/>
            <w:rFonts w:ascii="Times New Roman" w:eastAsia="Calibri" w:hAnsi="Times New Roman" w:cs="Times New Roman"/>
            <w:color w:val="auto"/>
            <w:sz w:val="22"/>
            <w:szCs w:val="22"/>
          </w:rPr>
          <w:t>https://ezamowienia.gov.pl</w:t>
        </w:r>
      </w:hyperlink>
      <w:r w:rsidRPr="00D97838">
        <w:rPr>
          <w:rFonts w:ascii="Times New Roman" w:eastAsia="Calibri" w:hAnsi="Times New Roman" w:cs="Times New Roman"/>
          <w:sz w:val="22"/>
          <w:szCs w:val="22"/>
        </w:rPr>
        <w:t>.</w:t>
      </w:r>
    </w:p>
    <w:p w:rsidR="00FB0325" w:rsidRDefault="00DC0EE0" w:rsidP="00942827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Korzystanie z Platformy e-Zamówienia jest bezpłatne.</w:t>
      </w:r>
    </w:p>
    <w:p w:rsidR="00FB0325" w:rsidRPr="006D7F9E" w:rsidRDefault="00DC0EE0" w:rsidP="00942827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D7F9E">
        <w:rPr>
          <w:rFonts w:ascii="Times New Roman" w:eastAsia="Calibri" w:hAnsi="Times New Roman" w:cs="Times New Roman"/>
          <w:sz w:val="22"/>
          <w:szCs w:val="22"/>
        </w:rPr>
        <w:t>Adres strony internetowej prowadzonego postępowania (link prowadzący bezpośrednio do widoku post</w:t>
      </w:r>
      <w:r w:rsidRPr="006D7F9E">
        <w:rPr>
          <w:rFonts w:ascii="Times New Roman" w:eastAsia="Calibri" w:hAnsi="Times New Roman" w:cs="Times New Roman"/>
          <w:sz w:val="22"/>
          <w:szCs w:val="22"/>
        </w:rPr>
        <w:t>ę</w:t>
      </w:r>
      <w:r w:rsidRPr="006D7F9E">
        <w:rPr>
          <w:rFonts w:ascii="Times New Roman" w:eastAsia="Calibri" w:hAnsi="Times New Roman" w:cs="Times New Roman"/>
          <w:sz w:val="22"/>
          <w:szCs w:val="22"/>
        </w:rPr>
        <w:t>powania na Platformie e-Zamówienia):</w:t>
      </w:r>
      <w:r w:rsidRPr="006D7F9E">
        <w:rPr>
          <w:rFonts w:ascii="Times New Roman" w:hAnsi="Times New Roman" w:cs="Times New Roman"/>
          <w:sz w:val="22"/>
          <w:szCs w:val="22"/>
        </w:rPr>
        <w:t xml:space="preserve"> </w:t>
      </w:r>
      <w:r w:rsidR="006D7F9E" w:rsidRPr="006D7F9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https://ezamowienia.gov.pl/mp-client/search/list/ocds-148610-5ae6ef71-b6cf-403f-b338-4f111712f135</w:t>
      </w:r>
    </w:p>
    <w:p w:rsidR="00FB0325" w:rsidRPr="006D7F9E" w:rsidRDefault="00DC0EE0" w:rsidP="00942827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D7F9E">
        <w:rPr>
          <w:rFonts w:ascii="Times New Roman" w:eastAsia="Calibri" w:hAnsi="Times New Roman" w:cs="Times New Roman"/>
          <w:sz w:val="22"/>
          <w:szCs w:val="22"/>
        </w:rPr>
        <w:t>Postępowanie można wyszukać również ze strony głównej Platformy e-Zamówienia (przycisk „Przegl</w:t>
      </w:r>
      <w:r w:rsidRPr="006D7F9E">
        <w:rPr>
          <w:rFonts w:ascii="Times New Roman" w:eastAsia="Calibri" w:hAnsi="Times New Roman" w:cs="Times New Roman"/>
          <w:sz w:val="22"/>
          <w:szCs w:val="22"/>
        </w:rPr>
        <w:t>ą</w:t>
      </w:r>
      <w:r w:rsidRPr="006D7F9E">
        <w:rPr>
          <w:rFonts w:ascii="Times New Roman" w:eastAsia="Calibri" w:hAnsi="Times New Roman" w:cs="Times New Roman"/>
          <w:sz w:val="22"/>
          <w:szCs w:val="22"/>
        </w:rPr>
        <w:t xml:space="preserve">daj postępowania/konkursy”). Identyfikator (ID) postępowania na Platformie e-Zamówienia:  </w:t>
      </w:r>
      <w:r w:rsidR="006D7F9E" w:rsidRPr="006D7F9E">
        <w:rPr>
          <w:rFonts w:ascii="Times New Roman" w:hAnsi="Times New Roman" w:cs="Times New Roman"/>
          <w:color w:val="000000"/>
          <w:sz w:val="22"/>
          <w:szCs w:val="22"/>
        </w:rPr>
        <w:t>ocds-148610-5ae6ef71-b6cf-403f-b338-4f111712f135</w:t>
      </w:r>
    </w:p>
    <w:p w:rsidR="00FB0325" w:rsidRDefault="00DC0EE0" w:rsidP="00942827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Wykonawca zamierzający wziąć udział w postępowaniu o udzielenie zamówienia publicznego musi p</w:t>
      </w:r>
      <w:r>
        <w:rPr>
          <w:rFonts w:ascii="Times New Roman" w:eastAsia="Calibri" w:hAnsi="Times New Roman" w:cs="Times New Roman"/>
          <w:sz w:val="22"/>
          <w:szCs w:val="22"/>
        </w:rPr>
        <w:t>o</w:t>
      </w:r>
      <w:r>
        <w:rPr>
          <w:rFonts w:ascii="Times New Roman" w:eastAsia="Calibri" w:hAnsi="Times New Roman" w:cs="Times New Roman"/>
          <w:sz w:val="22"/>
          <w:szCs w:val="22"/>
        </w:rPr>
        <w:t xml:space="preserve">siadać konto podmiotu „Wykonawca” na Platformie e-Zamówienia. Szczegółowe informacje na temat zakładania kont podmiotów oraz zasady i warunki korzystania z Platformy e-Zamówienia określa </w:t>
      </w:r>
      <w:r>
        <w:rPr>
          <w:rFonts w:ascii="Times New Roman" w:eastAsia="Calibri" w:hAnsi="Times New Roman" w:cs="Times New Roman"/>
          <w:i/>
          <w:sz w:val="22"/>
          <w:szCs w:val="22"/>
        </w:rPr>
        <w:t>Reg</w:t>
      </w:r>
      <w:r>
        <w:rPr>
          <w:rFonts w:ascii="Times New Roman" w:eastAsia="Calibri" w:hAnsi="Times New Roman" w:cs="Times New Roman"/>
          <w:i/>
          <w:sz w:val="22"/>
          <w:szCs w:val="22"/>
        </w:rPr>
        <w:t>u</w:t>
      </w:r>
      <w:r>
        <w:rPr>
          <w:rFonts w:ascii="Times New Roman" w:eastAsia="Calibri" w:hAnsi="Times New Roman" w:cs="Times New Roman"/>
          <w:i/>
          <w:sz w:val="22"/>
          <w:szCs w:val="22"/>
        </w:rPr>
        <w:t xml:space="preserve">lamin Platformy e-Zamówienia, </w:t>
      </w:r>
      <w:r>
        <w:rPr>
          <w:rFonts w:ascii="Times New Roman" w:eastAsia="Calibri" w:hAnsi="Times New Roman" w:cs="Times New Roman"/>
          <w:sz w:val="22"/>
          <w:szCs w:val="22"/>
        </w:rPr>
        <w:t>dostępny na stronie internetowej https://ezamowienia.gov.pl oraz info</w:t>
      </w:r>
      <w:r>
        <w:rPr>
          <w:rFonts w:ascii="Times New Roman" w:eastAsia="Calibri" w:hAnsi="Times New Roman" w:cs="Times New Roman"/>
          <w:sz w:val="22"/>
          <w:szCs w:val="22"/>
        </w:rPr>
        <w:t>r</w:t>
      </w:r>
      <w:r>
        <w:rPr>
          <w:rFonts w:ascii="Times New Roman" w:eastAsia="Calibri" w:hAnsi="Times New Roman" w:cs="Times New Roman"/>
          <w:sz w:val="22"/>
          <w:szCs w:val="22"/>
        </w:rPr>
        <w:t>macje zamieszczone w zakładce „Centrum Pomocy”.</w:t>
      </w:r>
    </w:p>
    <w:p w:rsidR="00FB0325" w:rsidRDefault="00DC0EE0" w:rsidP="00942827">
      <w:pPr>
        <w:numPr>
          <w:ilvl w:val="0"/>
          <w:numId w:val="31"/>
        </w:numPr>
        <w:spacing w:line="276" w:lineRule="auto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Przeglądanie i pobieranie publicznej treści dokumentacji postępowania nie wymaga posiadania konta na Platformie e-Zamówienia ani logowania.</w:t>
      </w:r>
    </w:p>
    <w:p w:rsidR="00FB0325" w:rsidRDefault="00DC0EE0" w:rsidP="00942827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Sposób sporządzenia dokumentów elektronicznych lub dokumentów elektronicznych będących kopią elektroniczną treści zapisanej w postaci papierowej (cyfrowe odwzorowania) musi być zgodny z wym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>
        <w:rPr>
          <w:rFonts w:ascii="Times New Roman" w:eastAsia="Calibri" w:hAnsi="Times New Roman" w:cs="Times New Roman"/>
          <w:sz w:val="22"/>
          <w:szCs w:val="22"/>
        </w:rPr>
        <w:t xml:space="preserve">ganiami określonymi w rozporządzeniu Prezesa Rady Ministrów w sprawie wymagań dla dokumentów elektronicznych. 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Interoperacyjności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, z uwzględnieniem rodzaju przekazywanych danych i przekazuje się jako załąc</w:t>
      </w:r>
      <w:r>
        <w:rPr>
          <w:rFonts w:ascii="Times New Roman" w:eastAsia="Calibri" w:hAnsi="Times New Roman" w:cs="Times New Roman"/>
          <w:sz w:val="22"/>
          <w:szCs w:val="22"/>
        </w:rPr>
        <w:t>z</w:t>
      </w:r>
      <w:r>
        <w:rPr>
          <w:rFonts w:ascii="Times New Roman" w:eastAsia="Calibri" w:hAnsi="Times New Roman" w:cs="Times New Roman"/>
          <w:sz w:val="22"/>
          <w:szCs w:val="22"/>
        </w:rPr>
        <w:t xml:space="preserve">niki. W przypadku formatów, o których mowa w art. 66 ust. 1 ustawy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, ww. regulacje nie będą miały bezpośredniego zastosowania.</w:t>
      </w:r>
    </w:p>
    <w:p w:rsidR="00FB0325" w:rsidRDefault="00DC0EE0" w:rsidP="00942827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Informacje, oświadczenia lub dokumenty inne niż wymienione w § 2 ust. 1 rozporządzenia Prezesa Rady Ministrów w sprawie wymagań dla dokumentów elektronicznych, przekazywane w postępowaniu sp</w:t>
      </w:r>
      <w:r>
        <w:rPr>
          <w:rFonts w:ascii="Times New Roman" w:eastAsia="Calibri" w:hAnsi="Times New Roman" w:cs="Times New Roman"/>
          <w:sz w:val="22"/>
          <w:szCs w:val="22"/>
        </w:rPr>
        <w:t>o</w:t>
      </w:r>
      <w:r>
        <w:rPr>
          <w:rFonts w:ascii="Times New Roman" w:eastAsia="Calibri" w:hAnsi="Times New Roman" w:cs="Times New Roman"/>
          <w:sz w:val="22"/>
          <w:szCs w:val="22"/>
        </w:rPr>
        <w:t>rządza się w postaci elektronicznej:</w:t>
      </w:r>
    </w:p>
    <w:p w:rsidR="00FB0325" w:rsidRDefault="00DC0EE0" w:rsidP="00942827">
      <w:pPr>
        <w:pStyle w:val="Akapitzlist"/>
        <w:numPr>
          <w:ilvl w:val="0"/>
          <w:numId w:val="41"/>
        </w:numPr>
        <w:ind w:left="709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formatach danych określonych w przepisach rozporządzenia Rady Ministrów w sprawie Kraj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wych Ram </w:t>
      </w:r>
      <w:proofErr w:type="spellStart"/>
      <w:r>
        <w:rPr>
          <w:rFonts w:ascii="Times New Roman" w:hAnsi="Times New Roman"/>
        </w:rPr>
        <w:t>Interoperacyjności</w:t>
      </w:r>
      <w:proofErr w:type="spellEnd"/>
      <w:r>
        <w:rPr>
          <w:rFonts w:ascii="Times New Roman" w:hAnsi="Times New Roman"/>
        </w:rPr>
        <w:t xml:space="preserve"> (i przekazuje się jako załącznik), lub</w:t>
      </w:r>
    </w:p>
    <w:p w:rsidR="00FB0325" w:rsidRDefault="00DC0EE0" w:rsidP="00942827">
      <w:pPr>
        <w:pStyle w:val="Akapitzlist"/>
        <w:numPr>
          <w:ilvl w:val="0"/>
          <w:numId w:val="41"/>
        </w:numPr>
        <w:spacing w:after="0"/>
        <w:ind w:left="709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jako tekst wpisany bezpośrednio do wiadomości przekazywanej przy użyciu środków komunikacji elektronicznej (np. w treści wiadomości e-mail lub w treści „Formularza do komunikacji”).</w:t>
      </w:r>
    </w:p>
    <w:p w:rsidR="00FB0325" w:rsidRDefault="00DC0EE0" w:rsidP="00942827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Jeżeli dokumenty elektroniczne, przekazywane przy użyciu środków komunikacji elektronicznej, zawi</w:t>
      </w:r>
      <w:r>
        <w:rPr>
          <w:rFonts w:ascii="Times New Roman" w:eastAsia="Calibri" w:hAnsi="Times New Roman" w:cs="Times New Roman"/>
          <w:sz w:val="22"/>
          <w:szCs w:val="22"/>
        </w:rPr>
        <w:t>e</w:t>
      </w:r>
      <w:r>
        <w:rPr>
          <w:rFonts w:ascii="Times New Roman" w:eastAsia="Calibri" w:hAnsi="Times New Roman" w:cs="Times New Roman"/>
          <w:sz w:val="22"/>
          <w:szCs w:val="22"/>
        </w:rPr>
        <w:t>rają informacje stanowiące tajemnicę przedsiębiorstwa w rozumieniu przepisów ustawy z dnia 16 kwie</w:t>
      </w:r>
      <w:r>
        <w:rPr>
          <w:rFonts w:ascii="Times New Roman" w:eastAsia="Calibri" w:hAnsi="Times New Roman" w:cs="Times New Roman"/>
          <w:sz w:val="22"/>
          <w:szCs w:val="22"/>
        </w:rPr>
        <w:t>t</w:t>
      </w:r>
      <w:r>
        <w:rPr>
          <w:rFonts w:ascii="Times New Roman" w:eastAsia="Calibri" w:hAnsi="Times New Roman" w:cs="Times New Roman"/>
          <w:sz w:val="22"/>
          <w:szCs w:val="22"/>
        </w:rPr>
        <w:t>nia 1993 r. o zwalczaniu nieuczciwej konkurencji (Dz. U. z 2020 r. poz. 1913 oraz z 2021 r. poz. 1655) wykonawca, w celu utrzymania w poufności tych informacji, przekazuje je w wydzielonym i odpowie</w:t>
      </w:r>
      <w:r>
        <w:rPr>
          <w:rFonts w:ascii="Times New Roman" w:eastAsia="Calibri" w:hAnsi="Times New Roman" w:cs="Times New Roman"/>
          <w:sz w:val="22"/>
          <w:szCs w:val="22"/>
        </w:rPr>
        <w:t>d</w:t>
      </w:r>
      <w:r>
        <w:rPr>
          <w:rFonts w:ascii="Times New Roman" w:eastAsia="Calibri" w:hAnsi="Times New Roman" w:cs="Times New Roman"/>
          <w:sz w:val="22"/>
          <w:szCs w:val="22"/>
        </w:rPr>
        <w:t>nio oznaczonym pliku, wraz z jednoczesnym zaznaczeniem w nazwie pliku „Dokument stanowiący 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>
        <w:rPr>
          <w:rFonts w:ascii="Times New Roman" w:eastAsia="Calibri" w:hAnsi="Times New Roman" w:cs="Times New Roman"/>
          <w:sz w:val="22"/>
          <w:szCs w:val="22"/>
        </w:rPr>
        <w:t>jemnicę przedsiębiorstwa”.</w:t>
      </w:r>
    </w:p>
    <w:p w:rsidR="00FB0325" w:rsidRDefault="00DC0EE0" w:rsidP="00942827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>
        <w:rPr>
          <w:rFonts w:ascii="Times New Roman" w:eastAsia="Calibri" w:hAnsi="Times New Roman" w:cs="Times New Roman"/>
          <w:sz w:val="22"/>
          <w:szCs w:val="22"/>
        </w:rPr>
        <w:t>cji” odbywa się w szczególności przekazywanie wezwań i zawiadomień, zadawanie pytań i udzielanie odpowiedzi. Formularze do komunikacji umożliwiają również dołączenie załącznika do przesyłanej wi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>
        <w:rPr>
          <w:rFonts w:ascii="Times New Roman" w:eastAsia="Calibri" w:hAnsi="Times New Roman" w:cs="Times New Roman"/>
          <w:sz w:val="22"/>
          <w:szCs w:val="22"/>
        </w:rPr>
        <w:t>domości (przycisk „dodaj załącznik”).</w:t>
      </w:r>
    </w:p>
    <w:p w:rsidR="00FB0325" w:rsidRDefault="00DC0EE0">
      <w:pPr>
        <w:spacing w:line="276" w:lineRule="auto"/>
        <w:ind w:left="34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W przypadku załączników, które są zgodnie z ustawą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lub rozporządzeniem Prezesa Rady Ministrów w sprawie wymagań dla dokumentów elektronicznych opatrzone kwalifikowanym podpisem elektr</w:t>
      </w:r>
      <w:r>
        <w:rPr>
          <w:rFonts w:ascii="Times New Roman" w:eastAsia="Calibri" w:hAnsi="Times New Roman" w:cs="Times New Roman"/>
          <w:sz w:val="22"/>
          <w:szCs w:val="22"/>
        </w:rPr>
        <w:t>o</w:t>
      </w:r>
      <w:r>
        <w:rPr>
          <w:rFonts w:ascii="Times New Roman" w:eastAsia="Calibri" w:hAnsi="Times New Roman" w:cs="Times New Roman"/>
          <w:sz w:val="22"/>
          <w:szCs w:val="22"/>
        </w:rPr>
        <w:t>nicznym, podpisem zaufanym lub podpisem osobistym, mogą być opatrzone, zgodnie z wyborem wyk</w:t>
      </w:r>
      <w:r>
        <w:rPr>
          <w:rFonts w:ascii="Times New Roman" w:eastAsia="Calibri" w:hAnsi="Times New Roman" w:cs="Times New Roman"/>
          <w:sz w:val="22"/>
          <w:szCs w:val="22"/>
        </w:rPr>
        <w:t>o</w:t>
      </w:r>
      <w:r>
        <w:rPr>
          <w:rFonts w:ascii="Times New Roman" w:eastAsia="Calibri" w:hAnsi="Times New Roman" w:cs="Times New Roman"/>
          <w:sz w:val="22"/>
          <w:szCs w:val="22"/>
        </w:rPr>
        <w:lastRenderedPageBreak/>
        <w:t>nawcy/wykonawcy wspólnie ubiegającego się o udzielenie zamówienia/podmiotu udostępniającego z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>
        <w:rPr>
          <w:rFonts w:ascii="Times New Roman" w:eastAsia="Calibri" w:hAnsi="Times New Roman" w:cs="Times New Roman"/>
          <w:sz w:val="22"/>
          <w:szCs w:val="22"/>
        </w:rPr>
        <w:t>soby, podpisem zewnętrznym lub wewnętrznym. W zależności od rodzaju podpisu i jego typu (zewnętr</w:t>
      </w:r>
      <w:r>
        <w:rPr>
          <w:rFonts w:ascii="Times New Roman" w:eastAsia="Calibri" w:hAnsi="Times New Roman" w:cs="Times New Roman"/>
          <w:sz w:val="22"/>
          <w:szCs w:val="22"/>
        </w:rPr>
        <w:t>z</w:t>
      </w:r>
      <w:r>
        <w:rPr>
          <w:rFonts w:ascii="Times New Roman" w:eastAsia="Calibri" w:hAnsi="Times New Roman" w:cs="Times New Roman"/>
          <w:sz w:val="22"/>
          <w:szCs w:val="22"/>
        </w:rPr>
        <w:t>ny, wewnętrzny) dodaje się do przesyłanej wiadomości uprzednio podpisane dokumenty wraz z wygen</w:t>
      </w:r>
      <w:r>
        <w:rPr>
          <w:rFonts w:ascii="Times New Roman" w:eastAsia="Calibri" w:hAnsi="Times New Roman" w:cs="Times New Roman"/>
          <w:sz w:val="22"/>
          <w:szCs w:val="22"/>
        </w:rPr>
        <w:t>e</w:t>
      </w:r>
      <w:r>
        <w:rPr>
          <w:rFonts w:ascii="Times New Roman" w:eastAsia="Calibri" w:hAnsi="Times New Roman" w:cs="Times New Roman"/>
          <w:sz w:val="22"/>
          <w:szCs w:val="22"/>
        </w:rPr>
        <w:t>rowanym plikiem podpisu (typ zewnętrzny) lub dokument z wszytym podpisem (typ wewnętrzny).</w:t>
      </w:r>
    </w:p>
    <w:p w:rsidR="00FB0325" w:rsidRDefault="00DC0EE0" w:rsidP="00942827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:rsidR="00FB0325" w:rsidRDefault="00DC0EE0" w:rsidP="00942827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Wszystkie wysłane i odebrane w postępowaniu przez wykonawcę wiadomości widoczne są po zalogow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niu w podglądzie postępowania w zakładce „Komunikacja”.</w:t>
      </w:r>
    </w:p>
    <w:p w:rsidR="00FB0325" w:rsidRDefault="00DC0EE0" w:rsidP="00942827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Maksymalny rozmiar plików przesyłanych za pośrednictwem „Formularzy do komunikacji” wynosi 150 MB (wielkość ta dotyczy plików przesyłanych jako załączniki do jednego formularza).</w:t>
      </w:r>
    </w:p>
    <w:p w:rsidR="00FB0325" w:rsidRDefault="00DC0EE0" w:rsidP="00942827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Minimalne wymagania techniczne dotyczące sprzętu używanego w celu korzystania z usług Platformy e-Zamówienia oraz informacje dotyczące specyfikacji połączenia określa </w:t>
      </w:r>
      <w:r>
        <w:rPr>
          <w:rFonts w:ascii="Times New Roman" w:hAnsi="Times New Roman"/>
          <w:i/>
        </w:rPr>
        <w:t>Regulamin Platformy e-Zamówienia.</w:t>
      </w:r>
    </w:p>
    <w:p w:rsidR="00FB0325" w:rsidRDefault="00DC0EE0" w:rsidP="00942827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:rsidR="00FB0325" w:rsidRDefault="00DC0EE0" w:rsidP="00942827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szczególnie uzasadnionych przypadkach uniemożliwiających komunikację wykonawcy i Zamawiaj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cego za pośrednictwem Platformy e-Zamówienia, Zamawiający dopuszcza komunikację za pomocą poc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ty elektronicznej na adres e-mail: </w:t>
      </w:r>
      <w:r>
        <w:rPr>
          <w:rFonts w:ascii="Times New Roman" w:hAnsi="Times New Roman"/>
          <w:b/>
        </w:rPr>
        <w:t>m.sochacka</w:t>
      </w:r>
      <w:r>
        <w:rPr>
          <w:rFonts w:ascii="Times New Roman" w:hAnsi="Times New Roman"/>
          <w:b/>
          <w:bCs/>
        </w:rPr>
        <w:t>@tak.torun.pl</w:t>
      </w:r>
      <w:r>
        <w:rPr>
          <w:rFonts w:ascii="Times New Roman" w:hAnsi="Times New Roman"/>
        </w:rPr>
        <w:t>(nie dotyczy składania ofert).</w:t>
      </w:r>
    </w:p>
    <w:p w:rsidR="00FB0325" w:rsidRDefault="00FB0325">
      <w:pPr>
        <w:spacing w:line="276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IX.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Wskazanie osób uprawnionych do komunikowania się z Wykonawcami</w:t>
      </w:r>
    </w:p>
    <w:p w:rsidR="00FB0325" w:rsidRPr="00D97838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Pr="00D97838" w:rsidRDefault="00DC0EE0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97838">
        <w:rPr>
          <w:rFonts w:ascii="Times New Roman" w:eastAsia="Calibri" w:hAnsi="Times New Roman" w:cs="Times New Roman"/>
          <w:sz w:val="22"/>
          <w:szCs w:val="22"/>
        </w:rPr>
        <w:t xml:space="preserve">Zamawiający wyznacza następujące osoby do kontaktu z wykonawcami: </w:t>
      </w:r>
      <w:r w:rsidRPr="00D97838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Pani </w:t>
      </w:r>
      <w:r w:rsidR="00D97838" w:rsidRPr="00D97838">
        <w:rPr>
          <w:rFonts w:ascii="Times New Roman" w:eastAsia="Calibri" w:hAnsi="Times New Roman" w:cs="Times New Roman"/>
          <w:b/>
          <w:bCs/>
          <w:sz w:val="22"/>
          <w:szCs w:val="22"/>
        </w:rPr>
        <w:t>Alicja Grajek</w:t>
      </w:r>
      <w:r w:rsidRPr="00D97838">
        <w:rPr>
          <w:rFonts w:ascii="Times New Roman" w:eastAsia="Calibri" w:hAnsi="Times New Roman" w:cs="Times New Roman"/>
          <w:sz w:val="22"/>
          <w:szCs w:val="22"/>
        </w:rPr>
        <w:t xml:space="preserve">, e-mail: </w:t>
      </w:r>
      <w:r w:rsidR="00D97838" w:rsidRPr="00D97838">
        <w:rPr>
          <w:rFonts w:ascii="Times New Roman" w:eastAsia="Calibri" w:hAnsi="Times New Roman" w:cs="Times New Roman"/>
          <w:b/>
          <w:bCs/>
          <w:sz w:val="22"/>
          <w:szCs w:val="22"/>
        </w:rPr>
        <w:t>a</w:t>
      </w:r>
      <w:r w:rsidRPr="00D97838">
        <w:rPr>
          <w:rFonts w:ascii="Times New Roman" w:eastAsia="Calibri" w:hAnsi="Times New Roman" w:cs="Times New Roman"/>
          <w:b/>
          <w:bCs/>
          <w:sz w:val="22"/>
          <w:szCs w:val="22"/>
        </w:rPr>
        <w:t>.</w:t>
      </w:r>
      <w:r w:rsidR="00D97838" w:rsidRPr="00D97838">
        <w:rPr>
          <w:rFonts w:ascii="Times New Roman" w:eastAsia="Calibri" w:hAnsi="Times New Roman" w:cs="Times New Roman"/>
          <w:b/>
          <w:bCs/>
          <w:sz w:val="22"/>
          <w:szCs w:val="22"/>
        </w:rPr>
        <w:t>grajek</w:t>
      </w:r>
      <w:r w:rsidRPr="00D97838">
        <w:rPr>
          <w:rFonts w:ascii="Times New Roman" w:eastAsia="Calibri" w:hAnsi="Times New Roman" w:cs="Times New Roman"/>
          <w:b/>
          <w:bCs/>
          <w:sz w:val="22"/>
          <w:szCs w:val="22"/>
        </w:rPr>
        <w:t>@tak.torun.pl</w:t>
      </w:r>
    </w:p>
    <w:p w:rsidR="00FB0325" w:rsidRDefault="00DC0EE0">
      <w:pPr>
        <w:pStyle w:val="WW-Domy3f3flnie"/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Oświadczenia i dokumenty w postępowaniu Wykonawcy oraz Zamawiający przekazują za pośrednictwem poczty elektronicznej. Przy czym ofertę wraz z załącznikami oraz uzupełniane przez Wykonawców dok</w:t>
      </w:r>
      <w:r>
        <w:rPr>
          <w:rFonts w:eastAsia="Calibri"/>
          <w:sz w:val="22"/>
          <w:szCs w:val="22"/>
        </w:rPr>
        <w:t>u</w:t>
      </w:r>
      <w:r>
        <w:rPr>
          <w:rFonts w:eastAsia="Calibri"/>
          <w:sz w:val="22"/>
          <w:szCs w:val="22"/>
        </w:rPr>
        <w:t xml:space="preserve">menty na wezwanie Zamawiającego należy przesłać z zachowaniem formy pisemnej. 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X.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Termin związania ofertą</w:t>
      </w:r>
    </w:p>
    <w:p w:rsidR="00FB0325" w:rsidRDefault="00FB0325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 w:rsidP="00942827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Wykonawca pozostaje związany złożoną ofertą przez 30 dni,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tj. do </w:t>
      </w:r>
      <w:r w:rsidRPr="00D97838">
        <w:rPr>
          <w:rFonts w:ascii="Times New Roman" w:eastAsia="Times New Roman" w:hAnsi="Times New Roman" w:cs="Times New Roman"/>
          <w:sz w:val="22"/>
          <w:szCs w:val="22"/>
        </w:rPr>
        <w:t xml:space="preserve">dnia </w:t>
      </w:r>
      <w:r w:rsidR="00B5300F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D97838" w:rsidRPr="00D97838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Pr="00D97838">
        <w:rPr>
          <w:rFonts w:ascii="Times New Roman" w:eastAsia="Times New Roman" w:hAnsi="Times New Roman" w:cs="Times New Roman"/>
          <w:b/>
          <w:sz w:val="22"/>
          <w:szCs w:val="22"/>
        </w:rPr>
        <w:t>.1</w:t>
      </w:r>
      <w:r w:rsidR="00D97838" w:rsidRPr="00D97838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D97838">
        <w:rPr>
          <w:rFonts w:ascii="Times New Roman" w:eastAsia="Times New Roman" w:hAnsi="Times New Roman" w:cs="Times New Roman"/>
          <w:b/>
          <w:sz w:val="22"/>
          <w:szCs w:val="22"/>
        </w:rPr>
        <w:t>.2024 r</w:t>
      </w:r>
      <w:r w:rsidRPr="00D97838">
        <w:rPr>
          <w:rFonts w:ascii="Times New Roman" w:eastAsia="Times New Roman" w:hAnsi="Times New Roman" w:cs="Times New Roman"/>
          <w:sz w:val="22"/>
          <w:szCs w:val="22"/>
        </w:rPr>
        <w:t>. Bieg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terminu zwi</w:t>
      </w:r>
      <w:r>
        <w:rPr>
          <w:rFonts w:ascii="Times New Roman" w:eastAsia="Times New Roman" w:hAnsi="Times New Roman" w:cs="Times New Roman"/>
          <w:sz w:val="22"/>
          <w:szCs w:val="22"/>
        </w:rPr>
        <w:t>ą</w:t>
      </w:r>
      <w:r>
        <w:rPr>
          <w:rFonts w:ascii="Times New Roman" w:eastAsia="Times New Roman" w:hAnsi="Times New Roman" w:cs="Times New Roman"/>
          <w:sz w:val="22"/>
          <w:szCs w:val="22"/>
        </w:rPr>
        <w:t>zania ofertą rozpoczyna się wraz z upływem terminu składania ofert.</w:t>
      </w:r>
    </w:p>
    <w:p w:rsidR="00FB0325" w:rsidRDefault="00DC0EE0" w:rsidP="00942827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przypadku gdy wybór najkorzystniejszej oferty nie nastąpi przed upływem terminu związania ofertą określonego w SWZ, Zamawiający przed upływem terminu związania ofertą zwraca się jednokrotnie do Wykonawców o wyrażenie zgody na przedłużenie tego terminu o wskazywany przez niego okres, nie dłuższy niż 30 dni.</w:t>
      </w:r>
    </w:p>
    <w:p w:rsidR="00FB0325" w:rsidRDefault="00DC0EE0" w:rsidP="00942827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Przedłużenie terminu związania oferta, o którym mowa w ust. 2, wymaga złożenia przez Wykonawcę pisemnego oświadczenia o wyrażeniu zgody na przedłużenie terminu związania oferta.</w:t>
      </w:r>
    </w:p>
    <w:p w:rsidR="00FB0325" w:rsidRDefault="00FB0325">
      <w:pPr>
        <w:pStyle w:val="WW-Domy3f3flnie"/>
        <w:tabs>
          <w:tab w:val="left" w:pos="360"/>
        </w:tabs>
        <w:spacing w:line="276" w:lineRule="auto"/>
        <w:jc w:val="both"/>
        <w:rPr>
          <w:b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XI.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Informacja o warunkach udziału w postępowaniu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:rsidR="00FB0325" w:rsidRDefault="00DC0EE0" w:rsidP="00942827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przedmiotowym postępowaniu o udzielenie zamówienia publicznego, Zamawiający ustanawia nast</w:t>
      </w:r>
      <w:r>
        <w:rPr>
          <w:rFonts w:ascii="Times New Roman" w:eastAsia="Times New Roman" w:hAnsi="Times New Roman" w:cs="Times New Roman"/>
          <w:sz w:val="22"/>
          <w:szCs w:val="22"/>
        </w:rPr>
        <w:t>ę</w:t>
      </w:r>
      <w:r>
        <w:rPr>
          <w:rFonts w:ascii="Times New Roman" w:eastAsia="Times New Roman" w:hAnsi="Times New Roman" w:cs="Times New Roman"/>
          <w:sz w:val="22"/>
          <w:szCs w:val="22"/>
        </w:rPr>
        <w:t>pujące warunki udziału w postępowaniu:</w:t>
      </w:r>
    </w:p>
    <w:p w:rsidR="00FB0325" w:rsidRDefault="00DC0EE0" w:rsidP="00942827">
      <w:pPr>
        <w:numPr>
          <w:ilvl w:val="0"/>
          <w:numId w:val="32"/>
        </w:numPr>
        <w:spacing w:line="276" w:lineRule="auto"/>
        <w:ind w:left="644" w:hanging="36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Warunek dotyczący uprawnień do prowadzenia działalności gospodarczej lub zawodowej:</w:t>
      </w:r>
    </w:p>
    <w:p w:rsidR="00FB0325" w:rsidRDefault="00DC0EE0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Zamawiający ustanawia następujące  minimalne poziomy zdolności:</w:t>
      </w:r>
    </w:p>
    <w:p w:rsidR="00FB0325" w:rsidRDefault="00DC0EE0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Wykonawca zobowiązany jest wykazać, że posiada aktualną koncesję, zezwolenie lub licencję do wykonywania określonej działalności lub czynności wydaną na podstawie Ustawy z dnia 22 sierpnia 1997 r. o ochronie osób i mienia (t. j.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Dz.U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. 2021 poz. 1995 z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późn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. zm.).</w:t>
      </w:r>
    </w:p>
    <w:p w:rsidR="00FB0325" w:rsidRDefault="00DC0EE0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 celu wykazania spełniania warunku udziału w postępowaniu, każdy z Wykonawców składa w ofercie oświadczenie, o którym mowa w art. 125 ustawy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FB0325" w:rsidRDefault="00DC0EE0">
      <w:pPr>
        <w:tabs>
          <w:tab w:val="left" w:pos="284"/>
          <w:tab w:val="left" w:pos="567"/>
        </w:tabs>
        <w:suppressAutoHyphens/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Podmiotowe środki dowodowe, tj. aktualna koncesja, zezwolenie lub licencja, o których mowa w Rozdziale XII składane są przez Wykonawcę, którego oferta została najwyżej oceniona, na wezwanie Zamawiającego, o którym mowa w art. 274 ust. 1 ustawy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FB0325" w:rsidRDefault="00FB0325">
      <w:pPr>
        <w:pStyle w:val="Akapitzlist"/>
        <w:widowControl w:val="0"/>
        <w:tabs>
          <w:tab w:val="left" w:pos="284"/>
        </w:tabs>
        <w:suppressAutoHyphens/>
        <w:spacing w:after="0"/>
        <w:ind w:left="851"/>
        <w:contextualSpacing w:val="0"/>
        <w:jc w:val="both"/>
        <w:rPr>
          <w:rFonts w:ascii="Times New Roman" w:hAnsi="Times New Roman"/>
        </w:rPr>
      </w:pPr>
    </w:p>
    <w:p w:rsidR="00FB0325" w:rsidRDefault="00DC0EE0" w:rsidP="00942827">
      <w:pPr>
        <w:numPr>
          <w:ilvl w:val="0"/>
          <w:numId w:val="32"/>
        </w:numPr>
        <w:spacing w:line="276" w:lineRule="auto"/>
        <w:ind w:left="644" w:hanging="36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Warunek dotyczący zdolności technicznej lub zawodowej</w:t>
      </w:r>
    </w:p>
    <w:p w:rsidR="00FB0325" w:rsidRDefault="00DC0EE0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Zamawiający ustanawia następujące  minimalne poziomy zdolności:</w:t>
      </w:r>
    </w:p>
    <w:p w:rsidR="00FB0325" w:rsidRDefault="00FB0325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pStyle w:val="Default"/>
        <w:spacing w:line="276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a) w zakresie doświadczenia:</w:t>
      </w:r>
    </w:p>
    <w:p w:rsidR="00FB0325" w:rsidRDefault="00DC0EE0">
      <w:pPr>
        <w:spacing w:after="120" w:line="276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Wykonawca w okresie </w:t>
      </w:r>
      <w:r>
        <w:rPr>
          <w:rFonts w:ascii="Times New Roman" w:eastAsia="Calibri" w:hAnsi="Times New Roman" w:cs="Times New Roman"/>
          <w:b/>
          <w:sz w:val="22"/>
          <w:szCs w:val="22"/>
        </w:rPr>
        <w:t>ostatnich trzech lat</w:t>
      </w:r>
      <w:r>
        <w:rPr>
          <w:rFonts w:ascii="Times New Roman" w:eastAsia="Calibri" w:hAnsi="Times New Roman" w:cs="Times New Roman"/>
          <w:sz w:val="22"/>
          <w:szCs w:val="22"/>
        </w:rPr>
        <w:t xml:space="preserve"> przed upływem terminu składania ofert (a jeżeli okres prowadzenia działalności jest krótszy - w tym okresie), należycie wykonał (a w przypadku świadczeń okresowych lub ciągłych również wykonuje) </w:t>
      </w:r>
      <w:r>
        <w:rPr>
          <w:rFonts w:ascii="Times New Roman" w:hAnsi="Times New Roman" w:cs="Times New Roman"/>
          <w:sz w:val="22"/>
          <w:szCs w:val="22"/>
        </w:rPr>
        <w:t xml:space="preserve">usługi polegające na zabezpieczaniu, co najmniej trzech imprez masowych, w których liczba uczestników wynosiła, </w:t>
      </w:r>
      <w:r>
        <w:rPr>
          <w:rFonts w:ascii="Times New Roman" w:hAnsi="Times New Roman" w:cs="Times New Roman"/>
          <w:sz w:val="22"/>
          <w:szCs w:val="22"/>
          <w:u w:val="single"/>
        </w:rPr>
        <w:t>co najmniej 3.000 osób</w:t>
      </w:r>
      <w:r>
        <w:rPr>
          <w:rFonts w:ascii="Times New Roman" w:hAnsi="Times New Roman" w:cs="Times New Roman"/>
          <w:sz w:val="22"/>
          <w:szCs w:val="22"/>
        </w:rPr>
        <w:t>, w tym co na</w:t>
      </w:r>
      <w:r>
        <w:rPr>
          <w:rFonts w:ascii="Times New Roman" w:hAnsi="Times New Roman" w:cs="Times New Roman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mniej jedną usługę ochrony imprezy masowej noszącej znamiona imprezy artystyczno-rozrywkowej lub sportowej.</w:t>
      </w:r>
    </w:p>
    <w:p w:rsidR="00FB0325" w:rsidRDefault="00DC0EE0">
      <w:pPr>
        <w:spacing w:line="276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Zamawiający, w przypadku gdy przedmiotem są świadczenia okresowe lub ciągłe dopuszcza zam</w:t>
      </w:r>
      <w:r>
        <w:rPr>
          <w:rFonts w:ascii="Times New Roman" w:eastAsia="Calibri" w:hAnsi="Times New Roman" w:cs="Times New Roman"/>
          <w:sz w:val="22"/>
          <w:szCs w:val="22"/>
        </w:rPr>
        <w:t>ó</w:t>
      </w:r>
      <w:r>
        <w:rPr>
          <w:rFonts w:ascii="Times New Roman" w:eastAsia="Calibri" w:hAnsi="Times New Roman" w:cs="Times New Roman"/>
          <w:sz w:val="22"/>
          <w:szCs w:val="22"/>
        </w:rPr>
        <w:t>wienia nie tylko wykonane (tj. zakończone), ale również wykonywane. W takim wypadku część z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>
        <w:rPr>
          <w:rFonts w:ascii="Times New Roman" w:eastAsia="Calibri" w:hAnsi="Times New Roman" w:cs="Times New Roman"/>
          <w:sz w:val="22"/>
          <w:szCs w:val="22"/>
        </w:rPr>
        <w:t>mówienia już faktycznie wykonana musi spełniać minimalne wymogi określone przez Zamawiając</w:t>
      </w:r>
      <w:r>
        <w:rPr>
          <w:rFonts w:ascii="Times New Roman" w:eastAsia="Calibri" w:hAnsi="Times New Roman" w:cs="Times New Roman"/>
          <w:sz w:val="22"/>
          <w:szCs w:val="22"/>
        </w:rPr>
        <w:t>e</w:t>
      </w:r>
      <w:r>
        <w:rPr>
          <w:rFonts w:ascii="Times New Roman" w:eastAsia="Calibri" w:hAnsi="Times New Roman" w:cs="Times New Roman"/>
          <w:sz w:val="22"/>
          <w:szCs w:val="22"/>
        </w:rPr>
        <w:t xml:space="preserve">go. </w:t>
      </w:r>
    </w:p>
    <w:p w:rsidR="00FB0325" w:rsidRDefault="00FB0325">
      <w:pPr>
        <w:tabs>
          <w:tab w:val="left" w:pos="284"/>
          <w:tab w:val="left" w:pos="567"/>
        </w:tabs>
        <w:suppressAutoHyphens/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:rsidR="00FB0325" w:rsidRDefault="00DC0EE0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celu wykazania spełniania warunku udziału w postępowaniu, każdy z Wykonawców składa w ofe</w:t>
      </w:r>
      <w:r>
        <w:rPr>
          <w:rFonts w:ascii="Times New Roman" w:eastAsia="Times New Roman" w:hAnsi="Times New Roman" w:cs="Times New Roman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cie oświadczenie, o którym mowa w art. 125 ustawy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FB0325" w:rsidRDefault="00DC0EE0">
      <w:pPr>
        <w:tabs>
          <w:tab w:val="left" w:pos="284"/>
          <w:tab w:val="left" w:pos="567"/>
        </w:tabs>
        <w:suppressAutoHyphens/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Podmiotowe środki dowodowe, o których mowa w Rozdziale XII, tj. wykaz wykonanych usług, składane są przez Wykonawcę, którego oferta została najwyżej oceniona, na wezwanie Zamawiającego, o którym mowa w art. 274 ust. 1 ustawy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 </w:t>
      </w:r>
    </w:p>
    <w:p w:rsidR="00FB0325" w:rsidRDefault="00FB0325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FB0325" w:rsidRDefault="00FB0325">
      <w:pPr>
        <w:pStyle w:val="Default"/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pStyle w:val="Default"/>
        <w:spacing w:line="276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b) w zakresie zdolności technicznej:</w:t>
      </w:r>
    </w:p>
    <w:p w:rsidR="00FB0325" w:rsidRDefault="00DC0EE0">
      <w:pPr>
        <w:tabs>
          <w:tab w:val="left" w:pos="0"/>
        </w:tabs>
        <w:suppressAutoHyphens/>
        <w:spacing w:line="276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Warunek ten będzie spełniony przez Wykonawcę, jeżeli:</w:t>
      </w:r>
    </w:p>
    <w:p w:rsidR="00FB0325" w:rsidRDefault="00DC0EE0" w:rsidP="00942827">
      <w:pPr>
        <w:pStyle w:val="Akapitzlist"/>
        <w:numPr>
          <w:ilvl w:val="0"/>
          <w:numId w:val="43"/>
        </w:numPr>
        <w:tabs>
          <w:tab w:val="left" w:pos="284"/>
        </w:tabs>
        <w:suppressAutoHyphens/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posiada własną Grupę Interwencyjną gwarantującą czas dojazdu do obiektu/teren w ciągu 5 min,</w:t>
      </w:r>
    </w:p>
    <w:p w:rsidR="00FB0325" w:rsidRDefault="00DC0EE0" w:rsidP="00942827">
      <w:pPr>
        <w:pStyle w:val="Akapitzlist"/>
        <w:numPr>
          <w:ilvl w:val="0"/>
          <w:numId w:val="43"/>
        </w:numPr>
        <w:tabs>
          <w:tab w:val="left" w:pos="284"/>
        </w:tabs>
        <w:suppressAutoHyphens/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posiada siedzibę bądź oddział w Toruniu lub zapewni dostęp osób funkcyjnych oraz dostęp do dokumentów firmy i pracowników w ciągu 120 minut,</w:t>
      </w:r>
    </w:p>
    <w:p w:rsidR="00FB0325" w:rsidRDefault="00DC0EE0" w:rsidP="00942827">
      <w:pPr>
        <w:pStyle w:val="Akapitzlist"/>
        <w:numPr>
          <w:ilvl w:val="0"/>
          <w:numId w:val="43"/>
        </w:numPr>
        <w:tabs>
          <w:tab w:val="left" w:pos="284"/>
        </w:tabs>
        <w:suppressAutoHyphens/>
        <w:spacing w:after="0"/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wymaga, aby Wykonawca działał zgodnie z normami jakościowymi, tj. posiadał ważne certyfikaty według normy:</w:t>
      </w:r>
    </w:p>
    <w:p w:rsidR="00FB0325" w:rsidRDefault="00DC0EE0">
      <w:pPr>
        <w:tabs>
          <w:tab w:val="left" w:pos="284"/>
        </w:tabs>
        <w:suppressAutoHyphens/>
        <w:spacing w:line="276" w:lineRule="auto"/>
        <w:ind w:left="1134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– PN-EN ISO 9001 (norma jakościowa) lub wyższa,</w:t>
      </w:r>
    </w:p>
    <w:p w:rsidR="00FB0325" w:rsidRDefault="00DC0EE0">
      <w:pPr>
        <w:tabs>
          <w:tab w:val="left" w:pos="284"/>
        </w:tabs>
        <w:suppressAutoHyphens/>
        <w:spacing w:line="276" w:lineRule="auto"/>
        <w:ind w:left="1134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–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PN-N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45001 (norma BHP).</w:t>
      </w:r>
    </w:p>
    <w:p w:rsidR="00FB0325" w:rsidRDefault="00FB0325">
      <w:pPr>
        <w:pStyle w:val="Default"/>
        <w:spacing w:line="276" w:lineRule="auto"/>
        <w:ind w:left="1134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celu wykazania spełniania warunku udziału w postępowaniu, każdy z Wykonawców składa w ofe</w:t>
      </w:r>
      <w:r>
        <w:rPr>
          <w:rFonts w:ascii="Times New Roman" w:eastAsia="Times New Roman" w:hAnsi="Times New Roman" w:cs="Times New Roman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cie oświadczenie, o którym mowa w art. 125 ustawy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FB0325" w:rsidRDefault="00FB0325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pStyle w:val="Default"/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c) w zakresie dysponowania osobami zdolnymi do wykonania zamówienia:</w:t>
      </w:r>
    </w:p>
    <w:p w:rsidR="00FB0325" w:rsidRDefault="00DC0EE0">
      <w:pPr>
        <w:tabs>
          <w:tab w:val="left" w:pos="567"/>
        </w:tabs>
        <w:suppressAutoHyphens/>
        <w:spacing w:line="276" w:lineRule="auto"/>
        <w:ind w:left="1020" w:hanging="45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lastRenderedPageBreak/>
        <w:t>Warunek ten będzie spełniony przez Wykonawcę, jeżeli:</w:t>
      </w:r>
    </w:p>
    <w:p w:rsidR="00FB0325" w:rsidRDefault="00DC0EE0">
      <w:pPr>
        <w:pStyle w:val="Akapitzlist"/>
        <w:numPr>
          <w:ilvl w:val="0"/>
          <w:numId w:val="8"/>
        </w:numPr>
        <w:tabs>
          <w:tab w:val="left" w:pos="284"/>
        </w:tabs>
        <w:suppressAutoHyphens/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wykaże, że dysponuje co najmniej 37 osobami przeszkolonymi do obsługi imprez masowych. </w:t>
      </w:r>
    </w:p>
    <w:p w:rsidR="00FB0325" w:rsidRDefault="00DC0EE0">
      <w:pPr>
        <w:pStyle w:val="Akapitzlist"/>
        <w:numPr>
          <w:ilvl w:val="0"/>
          <w:numId w:val="8"/>
        </w:numPr>
        <w:tabs>
          <w:tab w:val="left" w:pos="284"/>
        </w:tabs>
        <w:suppressAutoHyphens/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wykaże, że wyżej wymienione osoby posiadają odpowiednie doświadczenie niezbędne do wykonania zamówienia, odpowiednią prezencję oraz sprawność motoryczną pozwalającą na ciągłe, szybkie przemieszczanie się po obiekcie/terenie,</w:t>
      </w:r>
    </w:p>
    <w:p w:rsidR="00FB0325" w:rsidRDefault="00DC0EE0">
      <w:pPr>
        <w:pStyle w:val="Akapitzlist"/>
        <w:numPr>
          <w:ilvl w:val="0"/>
          <w:numId w:val="8"/>
        </w:numPr>
        <w:tabs>
          <w:tab w:val="left" w:pos="284"/>
        </w:tabs>
        <w:suppressAutoHyphens/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zagwarantuje pełną dyspozycyjność wszystkich osób funkcyjnych przez cały okres trwania danego wydarzenia, 24 godziny na dobę 7 dni w tygodniu.</w:t>
      </w:r>
    </w:p>
    <w:p w:rsidR="00FB0325" w:rsidRDefault="00FB0325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celu wykazania spełniania warunku udziału w postępowaniu, każdy z Wykonawców składa w ofe</w:t>
      </w:r>
      <w:r>
        <w:rPr>
          <w:rFonts w:ascii="Times New Roman" w:eastAsia="Times New Roman" w:hAnsi="Times New Roman" w:cs="Times New Roman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cie oświadczenie, o którym mowa w art. 125 ustawy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FB0325" w:rsidRDefault="00FB0325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 w:rsidP="00942827">
      <w:pPr>
        <w:numPr>
          <w:ilvl w:val="0"/>
          <w:numId w:val="32"/>
        </w:numPr>
        <w:spacing w:line="276" w:lineRule="auto"/>
        <w:ind w:left="644" w:hanging="36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Warunek dotyczący sytuacji ekonomicznej lub finansowej:</w:t>
      </w:r>
    </w:p>
    <w:p w:rsidR="00FB0325" w:rsidRDefault="00DC0EE0">
      <w:pPr>
        <w:widowControl/>
        <w:tabs>
          <w:tab w:val="left" w:pos="-142"/>
        </w:tabs>
        <w:spacing w:line="276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Warunek zostanie spełniony jeśli Wykonawca wykaże, że jest ubezpieczony od odpowiedzialności cywilnej w zakresie prowadzonej działalności związanej z przedmiotem zamówienia, na kwotę co najmniej 3.000.000,00 zł na jedno i wszystkie zdarzenia.</w:t>
      </w:r>
    </w:p>
    <w:p w:rsidR="00FB0325" w:rsidRDefault="00DC0EE0" w:rsidP="00942827">
      <w:pPr>
        <w:widowControl/>
        <w:numPr>
          <w:ilvl w:val="0"/>
          <w:numId w:val="27"/>
        </w:numPr>
        <w:tabs>
          <w:tab w:val="left" w:pos="0"/>
        </w:tabs>
        <w:spacing w:line="276" w:lineRule="auto"/>
        <w:ind w:left="851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Ubezpieczenie odpowiedzialności cywilnej musi zawierać w swoim zakresie co najmniej:</w:t>
      </w:r>
    </w:p>
    <w:p w:rsidR="00FB0325" w:rsidRDefault="00DC0EE0" w:rsidP="00942827">
      <w:pPr>
        <w:widowControl/>
        <w:numPr>
          <w:ilvl w:val="0"/>
          <w:numId w:val="33"/>
        </w:numPr>
        <w:tabs>
          <w:tab w:val="left" w:pos="709"/>
        </w:tabs>
        <w:spacing w:line="276" w:lineRule="auto"/>
        <w:ind w:left="1571" w:hanging="36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ochronę fizyczną mienia i osób również podczas imprez masowych,</w:t>
      </w:r>
    </w:p>
    <w:p w:rsidR="00FB0325" w:rsidRDefault="00DC0EE0" w:rsidP="00942827">
      <w:pPr>
        <w:widowControl/>
        <w:numPr>
          <w:ilvl w:val="0"/>
          <w:numId w:val="33"/>
        </w:numPr>
        <w:tabs>
          <w:tab w:val="left" w:pos="709"/>
        </w:tabs>
        <w:spacing w:line="276" w:lineRule="auto"/>
        <w:ind w:left="1571" w:hanging="36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włączenie winy umyślnej,</w:t>
      </w:r>
    </w:p>
    <w:p w:rsidR="00FB0325" w:rsidRDefault="00DC0EE0" w:rsidP="00942827">
      <w:pPr>
        <w:widowControl/>
        <w:numPr>
          <w:ilvl w:val="0"/>
          <w:numId w:val="33"/>
        </w:numPr>
        <w:tabs>
          <w:tab w:val="left" w:pos="709"/>
        </w:tabs>
        <w:spacing w:line="276" w:lineRule="auto"/>
        <w:ind w:left="1571" w:hanging="36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włączenie rażącego niedbalstwa,</w:t>
      </w:r>
    </w:p>
    <w:p w:rsidR="00FB0325" w:rsidRDefault="00DC0EE0" w:rsidP="00942827">
      <w:pPr>
        <w:widowControl/>
        <w:numPr>
          <w:ilvl w:val="0"/>
          <w:numId w:val="33"/>
        </w:numPr>
        <w:tabs>
          <w:tab w:val="left" w:pos="709"/>
        </w:tabs>
        <w:spacing w:line="276" w:lineRule="auto"/>
        <w:ind w:left="1571" w:hanging="36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OC za szkody powstałe po wykonaniu usługi wynikłe z nienależytego wykonania Zob</w:t>
      </w:r>
      <w:r>
        <w:rPr>
          <w:rFonts w:ascii="Times New Roman" w:eastAsia="Calibri" w:hAnsi="Times New Roman" w:cs="Times New Roman"/>
          <w:sz w:val="22"/>
          <w:szCs w:val="22"/>
        </w:rPr>
        <w:t>o</w:t>
      </w:r>
      <w:r>
        <w:rPr>
          <w:rFonts w:ascii="Times New Roman" w:eastAsia="Calibri" w:hAnsi="Times New Roman" w:cs="Times New Roman"/>
          <w:sz w:val="22"/>
          <w:szCs w:val="22"/>
        </w:rPr>
        <w:t>wiązania,</w:t>
      </w:r>
    </w:p>
    <w:p w:rsidR="00FB0325" w:rsidRDefault="00DC0EE0" w:rsidP="00942827">
      <w:pPr>
        <w:widowControl/>
        <w:numPr>
          <w:ilvl w:val="0"/>
          <w:numId w:val="33"/>
        </w:numPr>
        <w:tabs>
          <w:tab w:val="left" w:pos="709"/>
        </w:tabs>
        <w:spacing w:line="276" w:lineRule="auto"/>
        <w:ind w:left="1571" w:hanging="36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szkody w nieruchomości osób trzecich, z których osoby objęte ubezpieczeniem korzystały na podstawie umowy najmu, dzierżawy, leasingu lub innego pokrewnego stosunku pra</w:t>
      </w:r>
      <w:r>
        <w:rPr>
          <w:rFonts w:ascii="Times New Roman" w:eastAsia="Calibri" w:hAnsi="Times New Roman" w:cs="Times New Roman"/>
          <w:sz w:val="22"/>
          <w:szCs w:val="22"/>
        </w:rPr>
        <w:t>w</w:t>
      </w:r>
      <w:r>
        <w:rPr>
          <w:rFonts w:ascii="Times New Roman" w:eastAsia="Calibri" w:hAnsi="Times New Roman" w:cs="Times New Roman"/>
          <w:sz w:val="22"/>
          <w:szCs w:val="22"/>
        </w:rPr>
        <w:t>nego,</w:t>
      </w:r>
    </w:p>
    <w:p w:rsidR="00FB0325" w:rsidRDefault="00DC0EE0" w:rsidP="00942827">
      <w:pPr>
        <w:widowControl/>
        <w:numPr>
          <w:ilvl w:val="0"/>
          <w:numId w:val="33"/>
        </w:numPr>
        <w:tabs>
          <w:tab w:val="left" w:pos="709"/>
        </w:tabs>
        <w:spacing w:line="276" w:lineRule="auto"/>
        <w:ind w:left="1571" w:hanging="36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włączenie OC z tytułu czystych strat finansowych,</w:t>
      </w:r>
    </w:p>
    <w:p w:rsidR="00FB0325" w:rsidRDefault="00DC0EE0" w:rsidP="00942827">
      <w:pPr>
        <w:widowControl/>
        <w:numPr>
          <w:ilvl w:val="0"/>
          <w:numId w:val="33"/>
        </w:numPr>
        <w:tabs>
          <w:tab w:val="left" w:pos="709"/>
        </w:tabs>
        <w:spacing w:line="276" w:lineRule="auto"/>
        <w:ind w:left="1571" w:hanging="36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minimalny zakres ubezpieczenia OC z włączeniem szkód w chronionych wartościach pi</w:t>
      </w:r>
      <w:r>
        <w:rPr>
          <w:rFonts w:ascii="Times New Roman" w:eastAsia="Calibri" w:hAnsi="Times New Roman" w:cs="Times New Roman"/>
          <w:sz w:val="22"/>
          <w:szCs w:val="22"/>
        </w:rPr>
        <w:t>e</w:t>
      </w:r>
      <w:r>
        <w:rPr>
          <w:rFonts w:ascii="Times New Roman" w:eastAsia="Calibri" w:hAnsi="Times New Roman" w:cs="Times New Roman"/>
          <w:sz w:val="22"/>
          <w:szCs w:val="22"/>
        </w:rPr>
        <w:t>niężnych, rzeczach znajdujących się w pieczy, pod dozorem lub kontrolą, polegające na ich zniszczeniu.</w:t>
      </w:r>
    </w:p>
    <w:p w:rsidR="00FB0325" w:rsidRDefault="00DC0EE0" w:rsidP="00942827">
      <w:pPr>
        <w:widowControl/>
        <w:numPr>
          <w:ilvl w:val="0"/>
          <w:numId w:val="27"/>
        </w:numPr>
        <w:tabs>
          <w:tab w:val="left" w:pos="0"/>
        </w:tabs>
        <w:spacing w:line="276" w:lineRule="auto"/>
        <w:ind w:left="851" w:hanging="284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Zamawiający dopuszcza stosowanie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sublimitów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w ramach poszczególnych, wskazanych poniżej klauzul, przy czym wskazane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sublimity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są minimalne (odpowiedzialność z poszczególnych klauzul nie może być niższa niż kwoty wskazane przez Zamawiającego poniżej): </w:t>
      </w:r>
    </w:p>
    <w:p w:rsidR="00FB0325" w:rsidRDefault="00DC0EE0" w:rsidP="00942827">
      <w:pPr>
        <w:widowControl/>
        <w:numPr>
          <w:ilvl w:val="0"/>
          <w:numId w:val="23"/>
        </w:numPr>
        <w:spacing w:line="276" w:lineRule="auto"/>
        <w:ind w:left="1440" w:hanging="360"/>
        <w:contextualSpacing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dla OC za szkody wyrządzone w związku z działalnością w tym: - szkody będące nastę</w:t>
      </w:r>
      <w:r>
        <w:rPr>
          <w:rFonts w:ascii="Times New Roman" w:eastAsia="Calibri" w:hAnsi="Times New Roman" w:cs="Times New Roman"/>
          <w:sz w:val="22"/>
          <w:szCs w:val="22"/>
        </w:rPr>
        <w:t>p</w:t>
      </w:r>
      <w:r>
        <w:rPr>
          <w:rFonts w:ascii="Times New Roman" w:eastAsia="Calibri" w:hAnsi="Times New Roman" w:cs="Times New Roman"/>
          <w:sz w:val="22"/>
          <w:szCs w:val="22"/>
        </w:rPr>
        <w:t>stwem wypadku, - utracone korzyści, - powstałe na skutek popełnienia czynu niedozwol</w:t>
      </w:r>
      <w:r>
        <w:rPr>
          <w:rFonts w:ascii="Times New Roman" w:eastAsia="Calibri" w:hAnsi="Times New Roman" w:cs="Times New Roman"/>
          <w:sz w:val="22"/>
          <w:szCs w:val="22"/>
        </w:rPr>
        <w:t>o</w:t>
      </w:r>
      <w:r>
        <w:rPr>
          <w:rFonts w:ascii="Times New Roman" w:eastAsia="Calibri" w:hAnsi="Times New Roman" w:cs="Times New Roman"/>
          <w:sz w:val="22"/>
          <w:szCs w:val="22"/>
        </w:rPr>
        <w:t xml:space="preserve">nego odpowiedzialność deliktowa oraz powstałe na skutek niewykonania lub nienależytego wykonania zobowiązania (odpowiedzialność kontraktowa) oraz - wyrządzone nieumyślnie w skutek rażącego niedbalstwa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sublimit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do minimum 3.000.000,00 zł,</w:t>
      </w:r>
    </w:p>
    <w:p w:rsidR="00FB0325" w:rsidRDefault="00DC0EE0" w:rsidP="00942827">
      <w:pPr>
        <w:widowControl/>
        <w:numPr>
          <w:ilvl w:val="0"/>
          <w:numId w:val="23"/>
        </w:numPr>
        <w:spacing w:line="276" w:lineRule="auto"/>
        <w:ind w:left="1440" w:hanging="360"/>
        <w:contextualSpacing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dla czystych strat finansowych –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sublimit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500 000,00 na jeden i wszystkie przypadki</w:t>
      </w:r>
    </w:p>
    <w:p w:rsidR="00FB0325" w:rsidRDefault="00DC0EE0" w:rsidP="00942827">
      <w:pPr>
        <w:widowControl/>
        <w:numPr>
          <w:ilvl w:val="0"/>
          <w:numId w:val="23"/>
        </w:numPr>
        <w:spacing w:line="276" w:lineRule="auto"/>
        <w:ind w:left="1440" w:hanging="360"/>
        <w:contextualSpacing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dla winy umyślnej -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sublimit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100 000,00 zł na jeden i wszystkie przypadki.</w:t>
      </w:r>
    </w:p>
    <w:p w:rsidR="00FB0325" w:rsidRDefault="00FB0325">
      <w:pPr>
        <w:spacing w:line="276" w:lineRule="auto"/>
        <w:ind w:left="567"/>
        <w:jc w:val="both"/>
        <w:rPr>
          <w:rFonts w:ascii="Times New Roman" w:eastAsia="Andale Sans UI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ind w:left="851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 celu wykazania spełniania warunku udziału w postępowaniu, każdy z Wykonawców składa w ofercie oświadczenie, o którym mowa w art. 125 ustawy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FB0325" w:rsidRDefault="00DC0EE0">
      <w:pPr>
        <w:spacing w:line="276" w:lineRule="auto"/>
        <w:ind w:left="851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Podmiotowe środki dowodowe, o których mowa w Rozdziale XII, tj. dokument potwierdzający p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siadanie wymaganego ubezpieczenia, składane są przez Wykonawcę, którego oferta została najw</w:t>
      </w:r>
      <w:r>
        <w:rPr>
          <w:rFonts w:ascii="Times New Roman" w:eastAsia="Times New Roman" w:hAnsi="Times New Roman" w:cs="Times New Roman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żej oceniona, na wezwanie Zamawiającego, o którym mowa w art. 274 ust. 1 ustawy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FB0325" w:rsidRDefault="00FB0325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2. Oceniając zdolność techniczną lub zawodową, Zamawiający może, na każdym etapie postępowania, uznać, że Wykonawca nie posiada wymaganych zdolności, jeżeli posiadanie przez wykonawcę sprzec</w:t>
      </w:r>
      <w:r>
        <w:rPr>
          <w:rFonts w:ascii="Times New Roman" w:eastAsia="Times New Roman" w:hAnsi="Times New Roman" w:cs="Times New Roman"/>
          <w:sz w:val="22"/>
          <w:szCs w:val="22"/>
        </w:rPr>
        <w:t>z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nych interesów, w szczególności zaangażowanie zasobów technicznych lub zawodowych Wykonawcy w inne przedsięwzięcia gospodarcze Wykonawcy może mieć negatywny wpływ na realizację zamówienia.</w:t>
      </w:r>
    </w:p>
    <w:p w:rsidR="00FB0325" w:rsidRDefault="00DC0EE0">
      <w:p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3. W przypadku Wykonawców wspólnie ubiegających się o udzielenie zamówienia publicznego, warunek o którym mowa w ust. 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 i 2 dopuszczalne jest wspólne wykazywanie spełniania warunku udziału w postępowaniu. Nie ustanawia się szczegółowego sposobu spełniania przez Wykonawców wspólnie ubi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gających się o udzielenie zamówienia warunków udziału w postępowaniu.</w:t>
      </w:r>
    </w:p>
    <w:p w:rsidR="00FB0325" w:rsidRDefault="00DC0EE0">
      <w:p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 W odniesieniu do warunków dotyczących wykształcenia, kwalifikacji zawodowych lub doświadczenia, Wykonawcy wspólnie ubiegający się o udzielenie zamówienia mogą polegać na zdolnościach tych z W</w:t>
      </w:r>
      <w:r>
        <w:rPr>
          <w:rFonts w:ascii="Times New Roman" w:eastAsia="Times New Roman" w:hAnsi="Times New Roman" w:cs="Times New Roman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sz w:val="22"/>
          <w:szCs w:val="22"/>
        </w:rPr>
        <w:t>konawców, którzy wykonają roboty budowlane lub usługi, do realizacji których te zdolności są wymag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ne.</w:t>
      </w:r>
    </w:p>
    <w:p w:rsidR="00FB0325" w:rsidRDefault="00DC0EE0">
      <w:p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5.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W przypadku Wykonawców wspólnie ubiegający się o udzielenie zamówienia, Wykonawcy dołączają odpowiednio  do oferty oświadczenie, z którego wynika, które dostawy lub usługi wykonają poszczególni Wykonawcy. Tekst oświadczenia znajduje się w treści załącznika nr 3a do SWZ.</w:t>
      </w:r>
    </w:p>
    <w:p w:rsidR="00FB0325" w:rsidRDefault="00DC0EE0">
      <w:p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 Dopuszczalne jest poleganie na zasobach innego podmiotu w celu wykazania spełniania warunków udzi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łu w postępowaniu. Tym samym Wykonawca może w celu potwierdzenia spełniania warunków udziału w postępowaniu, w stosownych sytuacjach oraz w odniesieniu do konkretnego zamówienia, lub jego części, polegać na zdolnościach technicznych lub zawodowych lub sytuacji finansowej lub ekonomicznej po</w:t>
      </w:r>
      <w:r>
        <w:rPr>
          <w:rFonts w:ascii="Times New Roman" w:eastAsia="Times New Roman" w:hAnsi="Times New Roman" w:cs="Times New Roman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sz w:val="22"/>
          <w:szCs w:val="22"/>
        </w:rPr>
        <w:t>miotów udostępniających zasoby, niezależnie od charakteru prawnego łączących go z nimi stosunków prawnych.</w:t>
      </w:r>
    </w:p>
    <w:p w:rsidR="00FB0325" w:rsidRDefault="00DC0EE0">
      <w:p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7. W odniesieniu do warunków dotyczących wykształcenia, kwalifikacji zawodowych lub doświadczenia, Wykonawcy mogą polegać na zdolnościach podmiotów udostępniających zasoby, jeśli podmioty te w</w:t>
      </w:r>
      <w:r>
        <w:rPr>
          <w:rFonts w:ascii="Times New Roman" w:eastAsia="Times New Roman" w:hAnsi="Times New Roman" w:cs="Times New Roman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sz w:val="22"/>
          <w:szCs w:val="22"/>
        </w:rPr>
        <w:t>konają roboty budowlane lub usługi, do realizacji których te zdolności są wymagane.</w:t>
      </w:r>
    </w:p>
    <w:p w:rsidR="00FB0325" w:rsidRDefault="00DC0EE0">
      <w:p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8. Wykonawca, który polega na zdolnościach lub sytuacji podmiotów udostępniających zasoby składa, wraz z ofertą stosowne oświadczenie, którego znajduje się w treści załącznika nr 3 do SWZ oraz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zobowiązanie podmiotu udostępniającego zasoby </w:t>
      </w:r>
      <w:r>
        <w:rPr>
          <w:rFonts w:ascii="Times New Roman" w:eastAsia="Times New Roman" w:hAnsi="Times New Roman" w:cs="Times New Roman"/>
          <w:sz w:val="22"/>
          <w:szCs w:val="22"/>
        </w:rPr>
        <w:t>do oddania mu do dyspozycji niezbędnych zasobów na potrzeby r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alizacji danego zamówienia lub inny podmiotowy środek dowodowy potwierdzający, że Wykonawca r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alizując zamówienie, będzie dysponował niezbędnymi zasobami tych podmiotów.</w:t>
      </w:r>
    </w:p>
    <w:p w:rsidR="00FB0325" w:rsidRDefault="00DC0EE0">
      <w:p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 Zobowiązanie podmiotu udostępniającego zasoby, o którym mowa w ust. 8, potwierdza, że stosunek ł</w:t>
      </w:r>
      <w:r>
        <w:rPr>
          <w:rFonts w:ascii="Times New Roman" w:eastAsia="Times New Roman" w:hAnsi="Times New Roman" w:cs="Times New Roman"/>
          <w:sz w:val="22"/>
          <w:szCs w:val="22"/>
        </w:rPr>
        <w:t>ą</w:t>
      </w:r>
      <w:r>
        <w:rPr>
          <w:rFonts w:ascii="Times New Roman" w:eastAsia="Times New Roman" w:hAnsi="Times New Roman" w:cs="Times New Roman"/>
          <w:sz w:val="22"/>
          <w:szCs w:val="22"/>
        </w:rPr>
        <w:t>czący Wykonawcę z podmiotami udostępniającymi zasoby gwarantuje rzeczywisty dostęp do tych zas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bów oraz określa w szczególności:</w:t>
      </w:r>
    </w:p>
    <w:p w:rsidR="00FB0325" w:rsidRDefault="00DC0EE0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1) zakres dostępnych Wykonawcy zasobów podmiotu udostępniającego zasoby;</w:t>
      </w:r>
    </w:p>
    <w:p w:rsidR="00FB0325" w:rsidRDefault="00DC0EE0">
      <w:pPr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2) sposób i okres udostępnienia Wykonawcy i wykorzystania przez niego zasobów podmiotu udostępni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jącego te zasoby przy wykonywaniu zamówienia;</w:t>
      </w:r>
    </w:p>
    <w:p w:rsidR="00FB0325" w:rsidRDefault="00DC0EE0">
      <w:p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3) czy i w jakim zakresie podmiot udostępniający zasoby, na zdolnościach którego wykonawca polega w odniesieniu do warunków udziału w postępowaniu dotyczących wykształcenia, kwalifikacji zaw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dowych lub doświadczenia, zrealizuje roboty budowlane lub usługi, których wskazane zdolności d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tyczą;</w:t>
      </w:r>
    </w:p>
    <w:p w:rsidR="00FB0325" w:rsidRDefault="00DC0EE0">
      <w:pPr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4) zobowiązanie musi być złożone w formie elektronicznej lub w postaci elektronicznej opatrzonej podp</w:t>
      </w:r>
      <w:r>
        <w:rPr>
          <w:rFonts w:ascii="Times New Roman" w:eastAsia="Times New Roman" w:hAnsi="Times New Roman" w:cs="Times New Roman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>sem zaufanym lub podpisem osobistym. W przypadku gdy zobowiązanie zostało sporządzone jako dokument w postaci papierowej i opatrzone własnoręcznym podpisem, przekazuje się cyfrowe odwz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rowanie tego dokumentu opatrzone kwalifikowanym podpisem elektronicznym, podpisem zaufanym lub podpisem osobistym, poświadczającym zgodność cyfrowego odwzorowania z dokumentem w p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staci papierowej. Poświadczenia zgodności cyfrowego odwzorowania z dokumentem w postaci papi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rowej, dokonuje odpowiednio Wykonawca lub Wykonawca wspólnie ubiegający się o udzielenie z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mówienia lub notariusz.</w:t>
      </w:r>
    </w:p>
    <w:p w:rsidR="00FB0325" w:rsidRDefault="00DC0EE0">
      <w:pPr>
        <w:numPr>
          <w:ilvl w:val="0"/>
          <w:numId w:val="2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Zamawiający ocenia, czy udostępniane Wykonawcy przez podmioty udostępniające zasoby zdolności techniczne lub zawodowe lub ich sytuacja finansowa lub ekonomiczna, pozwalają na wykazanie przez Wykonawcę spełniania warunków udziału w postępowaniu, o których mowa w art. 112 ust. 2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3 i 4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a także bada, czy nie zachodzą wobec tego podmiotu podstawy wykluczenia, które zostały przew</w:t>
      </w:r>
      <w:r>
        <w:rPr>
          <w:rFonts w:ascii="Times New Roman" w:eastAsia="Times New Roman" w:hAnsi="Times New Roman" w:cs="Times New Roman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>dziane względem Wykonawcy.</w:t>
      </w:r>
    </w:p>
    <w:p w:rsidR="00FB0325" w:rsidRDefault="00DC0EE0">
      <w:pPr>
        <w:numPr>
          <w:ilvl w:val="0"/>
          <w:numId w:val="2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Jeżeli zdolności techniczne lub zawodowe, sytuacja ekonomiczna lub finansowa podmiotu udostępniaj</w:t>
      </w:r>
      <w:r>
        <w:rPr>
          <w:rFonts w:ascii="Times New Roman" w:eastAsia="Times New Roman" w:hAnsi="Times New Roman" w:cs="Times New Roman"/>
          <w:sz w:val="22"/>
          <w:szCs w:val="22"/>
        </w:rPr>
        <w:t>ą</w:t>
      </w:r>
      <w:r>
        <w:rPr>
          <w:rFonts w:ascii="Times New Roman" w:eastAsia="Times New Roman" w:hAnsi="Times New Roman" w:cs="Times New Roman"/>
          <w:sz w:val="22"/>
          <w:szCs w:val="22"/>
        </w:rPr>
        <w:t>cego zasoby nie potwierdzają spełniania przez Wykonawcę warunków udziału w postępowaniu lub z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:rsidR="00FB0325" w:rsidRDefault="00DC0EE0">
      <w:pPr>
        <w:numPr>
          <w:ilvl w:val="0"/>
          <w:numId w:val="2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Wykonawca nie może, po upływie terminu składania ofert, powoływać się na zdolności lub sytuację podmiotów udostępniających zasoby, jeżeli na etapie składania wniosków o dopuszczenie do udziału w postępowaniu albo ofert nie polegał on w danym zakresie na zdolnościach lub sytuacji podmiotów ud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stępniających zasoby.</w:t>
      </w:r>
    </w:p>
    <w:p w:rsidR="00FB0325" w:rsidRDefault="00FB0325">
      <w:pPr>
        <w:pStyle w:val="WW-Domy3f3flnie"/>
        <w:spacing w:line="276" w:lineRule="auto"/>
        <w:jc w:val="both"/>
        <w:rPr>
          <w:b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XII.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Informacja o podmiotowych środkach dowodowych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postępowaniu Zamawiający wymaga złożenia następujących podmiotowych środków dowodowych:</w:t>
      </w:r>
    </w:p>
    <w:p w:rsidR="00FB0325" w:rsidRDefault="00DC0EE0" w:rsidP="00942827">
      <w:pPr>
        <w:pStyle w:val="Akapitzlist"/>
        <w:numPr>
          <w:ilvl w:val="0"/>
          <w:numId w:val="14"/>
        </w:numPr>
        <w:spacing w:after="0"/>
        <w:ind w:left="680" w:hanging="36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środki dowodowe składane wraz z ofertą </w:t>
      </w:r>
      <w:r>
        <w:rPr>
          <w:rFonts w:ascii="Times New Roman" w:eastAsia="Times New Roman" w:hAnsi="Times New Roman"/>
          <w:bCs/>
        </w:rPr>
        <w:t xml:space="preserve">(w </w:t>
      </w:r>
      <w:r>
        <w:rPr>
          <w:rFonts w:ascii="Times New Roman" w:eastAsia="Times New Roman" w:hAnsi="Times New Roman"/>
        </w:rPr>
        <w:t>zakresie wskazanym przez Zamawiającego)</w:t>
      </w:r>
      <w:r>
        <w:rPr>
          <w:rFonts w:ascii="Times New Roman" w:eastAsia="Times New Roman" w:hAnsi="Times New Roman"/>
          <w:b/>
          <w:bCs/>
        </w:rPr>
        <w:t>:</w:t>
      </w:r>
    </w:p>
    <w:p w:rsidR="00FB0325" w:rsidRDefault="00DC0EE0" w:rsidP="00942827">
      <w:pPr>
        <w:pStyle w:val="Akapitzlist"/>
        <w:numPr>
          <w:ilvl w:val="2"/>
          <w:numId w:val="37"/>
        </w:numPr>
        <w:tabs>
          <w:tab w:val="left" w:pos="993"/>
        </w:tabs>
        <w:spacing w:after="0"/>
        <w:ind w:left="993" w:hanging="27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oświadczenie </w:t>
      </w:r>
      <w:r>
        <w:rPr>
          <w:rFonts w:ascii="Times New Roman" w:eastAsia="Times New Roman" w:hAnsi="Times New Roman"/>
        </w:rPr>
        <w:t>o niepodleganiu wykluczeniu, zgodnie ze wzorem stanowiącym załącznik nr 4 do SWZ,</w:t>
      </w:r>
    </w:p>
    <w:p w:rsidR="00FB0325" w:rsidRDefault="00DC0EE0" w:rsidP="00942827">
      <w:pPr>
        <w:pStyle w:val="Akapitzlist"/>
        <w:numPr>
          <w:ilvl w:val="2"/>
          <w:numId w:val="37"/>
        </w:numPr>
        <w:tabs>
          <w:tab w:val="left" w:pos="993"/>
        </w:tabs>
        <w:spacing w:after="0"/>
        <w:ind w:left="993" w:hanging="27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oświadczenie o spełnianiu warunków udziału w postępowaniu, zgodnie ze wzorem stanowiącym załącznik nr 3 do SWZ.</w:t>
      </w:r>
    </w:p>
    <w:p w:rsidR="00FB0325" w:rsidRDefault="00FB0325">
      <w:pPr>
        <w:pStyle w:val="Akapitzlist"/>
        <w:tabs>
          <w:tab w:val="left" w:pos="993"/>
        </w:tabs>
        <w:spacing w:after="0"/>
        <w:jc w:val="both"/>
        <w:rPr>
          <w:rFonts w:ascii="Times New Roman" w:eastAsia="Times New Roman" w:hAnsi="Times New Roman"/>
        </w:rPr>
      </w:pPr>
    </w:p>
    <w:p w:rsidR="00FB0325" w:rsidRDefault="00DC0EE0">
      <w:pPr>
        <w:spacing w:line="276" w:lineRule="auto"/>
        <w:ind w:left="79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 przypadku wspólnego ubiegania się o zamówienie przez Wykonawców, oświadczenia, o którym mowa w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1, składa każdy z Wykonawców. Oświadczenia te potwierdzają brak podstaw wykl</w:t>
      </w:r>
      <w:r>
        <w:rPr>
          <w:rFonts w:ascii="Times New Roman" w:eastAsia="Times New Roman" w:hAnsi="Times New Roman" w:cs="Times New Roman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sz w:val="22"/>
          <w:szCs w:val="22"/>
        </w:rPr>
        <w:t>czenia oraz spełnianie warunków udziału w postępowaniu w zakresie, w jakim każdy z Wykona</w:t>
      </w:r>
      <w:r>
        <w:rPr>
          <w:rFonts w:ascii="Times New Roman" w:eastAsia="Times New Roman" w:hAnsi="Times New Roman" w:cs="Times New Roman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sz w:val="22"/>
          <w:szCs w:val="22"/>
        </w:rPr>
        <w:t>ców wykazuje spełnianie warunków udziału w postępowaniu lub kryteriów selekcji.</w:t>
      </w:r>
    </w:p>
    <w:p w:rsidR="00FB0325" w:rsidRDefault="00DC0EE0">
      <w:pPr>
        <w:spacing w:line="276" w:lineRule="auto"/>
        <w:ind w:left="79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Wykonawca, w przypadku polegania na zdolnościach lub sytuacji podmiotów udostępniających z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soby, przedstawia, wraz z oświadczeniami, o których mowa w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1, także oświadczenie podmiotu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udostępniającego zasoby, potwierdzające brak podstaw wykluczenia tego podmiotu oraz odpowie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nio spełnianie warunków udziału w postępowaniu lub kryteriów selekcji, w zakresie, w jakim W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konawca powołuje się na jego zasoby - oświadczenie składane na wzorze stanowiącym załącznik nr 3a do SWZ.</w:t>
      </w:r>
    </w:p>
    <w:p w:rsidR="00FB0325" w:rsidRDefault="00FB0325">
      <w:pPr>
        <w:spacing w:line="276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pStyle w:val="Akapitzlist"/>
        <w:numPr>
          <w:ilvl w:val="0"/>
          <w:numId w:val="1"/>
        </w:numPr>
        <w:spacing w:after="0"/>
        <w:ind w:left="360" w:hanging="36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środki dowodowe, składane na wezwanie Zamawiającego, o którym mowa w art. 274 ustawy </w:t>
      </w:r>
      <w:proofErr w:type="spellStart"/>
      <w:r>
        <w:rPr>
          <w:rFonts w:ascii="Times New Roman" w:eastAsia="Times New Roman" w:hAnsi="Times New Roman"/>
          <w:b/>
          <w:bCs/>
        </w:rPr>
        <w:t>Pzp</w:t>
      </w:r>
      <w:proofErr w:type="spellEnd"/>
      <w:r>
        <w:rPr>
          <w:rFonts w:ascii="Times New Roman" w:eastAsia="Times New Roman" w:hAnsi="Times New Roman"/>
          <w:b/>
          <w:bCs/>
        </w:rPr>
        <w:t xml:space="preserve">: </w:t>
      </w:r>
    </w:p>
    <w:p w:rsidR="00FB0325" w:rsidRDefault="00DC0EE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Stosownie do treści art. 274 ust. 1 ustawy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Zamawiający będzie żądał od Wykonawcy, którego oferta została najwyżej oceniona, złożenia następujących podmiotowych środków dowodowych:</w:t>
      </w:r>
    </w:p>
    <w:p w:rsidR="00FB0325" w:rsidRDefault="00DC0EE0" w:rsidP="00942827">
      <w:pPr>
        <w:numPr>
          <w:ilvl w:val="0"/>
          <w:numId w:val="26"/>
        </w:numPr>
        <w:spacing w:line="276" w:lineRule="auto"/>
        <w:ind w:left="1191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 celu wykazania minimalnych zdolności, określonych w Rozdziale XI ust. 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   SWZ w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zwany Wykonawca zobowiązany jest do złożenia </w:t>
      </w:r>
      <w:r>
        <w:rPr>
          <w:rFonts w:ascii="Times New Roman" w:eastAsia="Calibri" w:hAnsi="Times New Roman" w:cs="Times New Roman"/>
          <w:sz w:val="22"/>
          <w:szCs w:val="22"/>
        </w:rPr>
        <w:t>potwierdzonej za zgodność z oryginałem ks</w:t>
      </w:r>
      <w:r>
        <w:rPr>
          <w:rFonts w:ascii="Times New Roman" w:eastAsia="Calibri" w:hAnsi="Times New Roman" w:cs="Times New Roman"/>
          <w:sz w:val="22"/>
          <w:szCs w:val="22"/>
        </w:rPr>
        <w:t>e</w:t>
      </w:r>
      <w:r>
        <w:rPr>
          <w:rFonts w:ascii="Times New Roman" w:eastAsia="Calibri" w:hAnsi="Times New Roman" w:cs="Times New Roman"/>
          <w:sz w:val="22"/>
          <w:szCs w:val="22"/>
        </w:rPr>
        <w:t>rokopii aktualnej koncesji, zezwolenia lub licencji, potwierdzających posiadanie wymaganych uprawnień przez Wykonawcę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FB0325" w:rsidRDefault="00DC0EE0" w:rsidP="00942827">
      <w:pPr>
        <w:numPr>
          <w:ilvl w:val="0"/>
          <w:numId w:val="26"/>
        </w:numPr>
        <w:spacing w:line="276" w:lineRule="auto"/>
        <w:ind w:left="1191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 celu wykazania minimalnych zdolności, określonych w Rozdziale XI ust. 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   lit. a SWZ, wezwany Wykonawca zobowiązany jest do złożenia wykazu usług wykonanych, a w przypadku świadczeń powtarzających się lub ciągłych również wykonywanych, w okresie ostatnich 3 lat, a jeżeli okres prowadzenia działalności jest krótszy - w tym okresie, wraz z podaniem ich wartości, przedmiotu, dat wykonania i podmiotów, na rzecz których usługi zost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ły wykonane lub są wykonywane, oraz załączeniem dowodów określających, czy te usługi z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stały wykonane lub są wykonywane należycie, przy czym dowodami, o których mowa, są ref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rencje bądź inne dokumenty sporządzone przez podmiot, na rzecz którego  usługi zostały w</w:t>
      </w:r>
      <w:r>
        <w:rPr>
          <w:rFonts w:ascii="Times New Roman" w:eastAsia="Times New Roman" w:hAnsi="Times New Roman" w:cs="Times New Roman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sz w:val="22"/>
          <w:szCs w:val="22"/>
        </w:rPr>
        <w:t>konane, a w przypadku świadczeń powtarzających się lub ciągłych są wykonywane, a jeżeli wykonawca z przyczyn niezależnych od niego nie jest w stanie uzyskać tych dokumentów - oświadczenie wykonawcy; w przypadku świadczeń powtarzających się lub ciągłych nadal w</w:t>
      </w:r>
      <w:r>
        <w:rPr>
          <w:rFonts w:ascii="Times New Roman" w:eastAsia="Times New Roman" w:hAnsi="Times New Roman" w:cs="Times New Roman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sz w:val="22"/>
          <w:szCs w:val="22"/>
        </w:rPr>
        <w:t>konywanych referencje bądź inne dokumenty potwierdzające ich należyte wykonywanie p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winny być wystawione w okresie ostatnich 3 miesięcy; Wzór wykazu stanowi załącznik nr 5 do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SWZ.</w:t>
      </w:r>
    </w:p>
    <w:p w:rsidR="00FB0325" w:rsidRDefault="00DC0EE0">
      <w:pPr>
        <w:spacing w:line="276" w:lineRule="auto"/>
        <w:ind w:left="1191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Jeżeli Wykonawca powołuje się na doświadczenie w realizacji usług, wykonywanych wspólnie z innymi Wykonawcami, wykaz dotyczy usług, w których wykonaniu wykonawca ten bezp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średnio uczestniczył, a w przypadku świadczeń powtarzających się lub ciągłych, w których wykonywaniu bezpośrednio uczestniczył lub uczestniczy,</w:t>
      </w:r>
    </w:p>
    <w:p w:rsidR="00FB0325" w:rsidRDefault="00DC0EE0" w:rsidP="00942827">
      <w:pPr>
        <w:numPr>
          <w:ilvl w:val="0"/>
          <w:numId w:val="26"/>
        </w:numPr>
        <w:spacing w:line="276" w:lineRule="auto"/>
        <w:ind w:left="1191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 celu wykazania minimalnych zdolności, określonych w Rozdziale XI ust. 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   lit. c SWZ, wezwany Wykonawca zobowiązany jest do złożenia </w:t>
      </w:r>
      <w:r>
        <w:rPr>
          <w:rFonts w:ascii="Times New Roman" w:eastAsia="Calibri" w:hAnsi="Times New Roman" w:cs="Times New Roman"/>
          <w:sz w:val="22"/>
          <w:szCs w:val="22"/>
        </w:rPr>
        <w:t>dokumentów potwierdzających, że wykonawca jest ubezpieczony od odpowiedzialności cywilnej w zakresie prowadzonej działa</w:t>
      </w:r>
      <w:r>
        <w:rPr>
          <w:rFonts w:ascii="Times New Roman" w:eastAsia="Calibri" w:hAnsi="Times New Roman" w:cs="Times New Roman"/>
          <w:sz w:val="22"/>
          <w:szCs w:val="22"/>
        </w:rPr>
        <w:t>l</w:t>
      </w:r>
      <w:r>
        <w:rPr>
          <w:rFonts w:ascii="Times New Roman" w:eastAsia="Calibri" w:hAnsi="Times New Roman" w:cs="Times New Roman"/>
          <w:sz w:val="22"/>
          <w:szCs w:val="22"/>
        </w:rPr>
        <w:t>ności związanej z przedmiotem zamówienia ze wskazaniem sumy gwarancyjnej tego ubezpi</w:t>
      </w:r>
      <w:r>
        <w:rPr>
          <w:rFonts w:ascii="Times New Roman" w:eastAsia="Calibri" w:hAnsi="Times New Roman" w:cs="Times New Roman"/>
          <w:sz w:val="22"/>
          <w:szCs w:val="22"/>
        </w:rPr>
        <w:t>e</w:t>
      </w:r>
      <w:r>
        <w:rPr>
          <w:rFonts w:ascii="Times New Roman" w:eastAsia="Calibri" w:hAnsi="Times New Roman" w:cs="Times New Roman"/>
          <w:sz w:val="22"/>
          <w:szCs w:val="22"/>
        </w:rPr>
        <w:t>czenia</w:t>
      </w:r>
    </w:p>
    <w:p w:rsidR="00FB0325" w:rsidRDefault="00DC0EE0" w:rsidP="00942827">
      <w:pPr>
        <w:numPr>
          <w:ilvl w:val="0"/>
          <w:numId w:val="26"/>
        </w:numPr>
        <w:spacing w:line="276" w:lineRule="auto"/>
        <w:ind w:left="1191" w:hanging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celu wykazania spełniania braku podstaw do wykluczenia - Wykonawca składa następujące podmiotowe środki dowodowe:</w:t>
      </w:r>
    </w:p>
    <w:p w:rsidR="00FB0325" w:rsidRDefault="00DC0EE0" w:rsidP="00942827">
      <w:pPr>
        <w:pStyle w:val="Akapitzlist"/>
        <w:numPr>
          <w:ilvl w:val="0"/>
          <w:numId w:val="28"/>
        </w:numPr>
        <w:ind w:left="1560" w:hanging="36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zamiast podmiotowych środków dowodowych, o których mowa w § 2 ust. 1 </w:t>
      </w:r>
      <w:proofErr w:type="spellStart"/>
      <w:r>
        <w:rPr>
          <w:rFonts w:ascii="Times New Roman" w:eastAsia="Times New Roman" w:hAnsi="Times New Roman"/>
          <w:color w:val="000000"/>
        </w:rPr>
        <w:t>pkt</w:t>
      </w:r>
      <w:proofErr w:type="spellEnd"/>
      <w:r>
        <w:rPr>
          <w:rFonts w:ascii="Times New Roman" w:eastAsia="Times New Roman" w:hAnsi="Times New Roman"/>
          <w:color w:val="000000"/>
        </w:rPr>
        <w:t xml:space="preserve"> 1, 2 lub 4-6 Rozporządzenia w sprawie podmiotowych środków dowodowych, żąda oświadczenia Wykonawcy o aktualności informacji zawartych w oświadczeniu, o którym mowa w art. 125 ust. 1 </w:t>
      </w:r>
      <w:proofErr w:type="spellStart"/>
      <w:r>
        <w:rPr>
          <w:rFonts w:ascii="Times New Roman" w:eastAsia="Times New Roman" w:hAnsi="Times New Roman"/>
          <w:color w:val="000000"/>
        </w:rPr>
        <w:t>Pzp</w:t>
      </w:r>
      <w:proofErr w:type="spellEnd"/>
      <w:r>
        <w:rPr>
          <w:rFonts w:ascii="Times New Roman" w:eastAsia="Times New Roman" w:hAnsi="Times New Roman"/>
          <w:color w:val="000000"/>
        </w:rPr>
        <w:t>, w zakresie podstaw wykluczenia z postępowania wskazanych przez Zam</w:t>
      </w:r>
      <w:r>
        <w:rPr>
          <w:rFonts w:ascii="Times New Roman" w:eastAsia="Times New Roman" w:hAnsi="Times New Roman"/>
          <w:color w:val="000000"/>
        </w:rPr>
        <w:t>a</w:t>
      </w:r>
      <w:r>
        <w:rPr>
          <w:rFonts w:ascii="Times New Roman" w:eastAsia="Times New Roman" w:hAnsi="Times New Roman"/>
          <w:color w:val="000000"/>
        </w:rPr>
        <w:t xml:space="preserve">wiającego, tj. oświadczenie winno odnosić się do podstaw wykluczenia, o których mowa w: </w:t>
      </w:r>
    </w:p>
    <w:p w:rsidR="00FB0325" w:rsidRDefault="005834B5">
      <w:pPr>
        <w:spacing w:line="276" w:lineRule="auto"/>
        <w:ind w:left="1560"/>
        <w:jc w:val="both"/>
        <w:rPr>
          <w:rFonts w:ascii="Times New Roman" w:eastAsia="Calibri" w:hAnsi="Times New Roman" w:cs="Times New Roman"/>
          <w:color w:val="000000"/>
          <w:sz w:val="22"/>
          <w:szCs w:val="22"/>
          <w:u w:val="single"/>
        </w:rPr>
      </w:pPr>
      <w:hyperlink r:id="rId6" w:anchor="/document/18903829?unitId=art(108)ust(1)pkt(1)&amp;cm=DOCUMENT" w:history="1">
        <w:r w:rsidR="00FB0325">
          <w:rPr>
            <w:rStyle w:val="Hipercze"/>
            <w:rFonts w:ascii="Times New Roman" w:eastAsia="Calibri" w:hAnsi="Times New Roman" w:cs="Times New Roman"/>
            <w:color w:val="000000"/>
            <w:sz w:val="22"/>
            <w:szCs w:val="22"/>
          </w:rPr>
          <w:t xml:space="preserve">art. 108 ust. 1 </w:t>
        </w:r>
        <w:proofErr w:type="spellStart"/>
        <w:r w:rsidR="00FB0325">
          <w:rPr>
            <w:rStyle w:val="Hipercze"/>
            <w:rFonts w:ascii="Times New Roman" w:eastAsia="Calibri" w:hAnsi="Times New Roman" w:cs="Times New Roman"/>
            <w:color w:val="000000"/>
            <w:sz w:val="22"/>
            <w:szCs w:val="22"/>
          </w:rPr>
          <w:t>pkt</w:t>
        </w:r>
        <w:proofErr w:type="spellEnd"/>
        <w:r w:rsidR="00FB0325">
          <w:rPr>
            <w:rStyle w:val="Hipercze"/>
            <w:rFonts w:ascii="Times New Roman" w:eastAsia="Calibri" w:hAnsi="Times New Roman" w:cs="Times New Roman"/>
            <w:color w:val="000000"/>
            <w:sz w:val="22"/>
            <w:szCs w:val="22"/>
          </w:rPr>
          <w:t xml:space="preserve"> 1</w:t>
        </w:r>
      </w:hyperlink>
      <w:r w:rsidR="00FB0325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i </w:t>
      </w:r>
      <w:hyperlink r:id="rId7" w:anchor="/document/18903829?unitId=art(108)ust(1)pkt(2)&amp;cm=DOCUMENT" w:history="1">
        <w:r w:rsidR="00FB0325">
          <w:rPr>
            <w:rStyle w:val="Hipercze"/>
            <w:rFonts w:ascii="Times New Roman" w:eastAsia="Calibri" w:hAnsi="Times New Roman" w:cs="Times New Roman"/>
            <w:color w:val="000000"/>
            <w:sz w:val="22"/>
            <w:szCs w:val="22"/>
          </w:rPr>
          <w:t>2</w:t>
        </w:r>
      </w:hyperlink>
      <w:r w:rsidR="00FB0325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ustawy z dnia 11 września 2019 r. - Prawo zamówień publicznych, zwanej dalej "ustawą",</w:t>
      </w:r>
    </w:p>
    <w:p w:rsidR="00FB0325" w:rsidRDefault="00DC0EE0">
      <w:pPr>
        <w:spacing w:line="276" w:lineRule="auto"/>
        <w:ind w:left="1560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art. 108 ust. 1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pkt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4 ustawy, dotyczącej orzeczenia zakazu ubiegania się o zamówienie p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u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bliczne tytułem środka karnego</w:t>
      </w:r>
    </w:p>
    <w:p w:rsidR="00FB0325" w:rsidRDefault="00DC0EE0">
      <w:pPr>
        <w:spacing w:line="276" w:lineRule="auto"/>
        <w:ind w:left="1560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art. 108 ust. 1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pkt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5 ustawy - oświadczenia wykonawcy, w zakresie art. 108 ust. 1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pkt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ż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nie od innego wykonawcy należącego do tej samej grupy kapitałowej;</w:t>
      </w:r>
    </w:p>
    <w:p w:rsidR="00FB0325" w:rsidRDefault="00FB032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B0325" w:rsidRDefault="00DC0EE0" w:rsidP="00942827">
      <w:pPr>
        <w:pStyle w:val="Akapitzlist"/>
        <w:numPr>
          <w:ilvl w:val="0"/>
          <w:numId w:val="28"/>
        </w:numPr>
        <w:ind w:left="1531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oświadczenia Wykonawcy o aktualności informacji zawartych w oświadczeniu, o którym mowa w art. 125 ust. 1 </w:t>
      </w:r>
      <w:proofErr w:type="spellStart"/>
      <w:r>
        <w:rPr>
          <w:rFonts w:ascii="Times New Roman" w:eastAsia="Times New Roman" w:hAnsi="Times New Roman"/>
          <w:color w:val="000000"/>
        </w:rPr>
        <w:t>Pzp</w:t>
      </w:r>
      <w:proofErr w:type="spellEnd"/>
      <w:r>
        <w:rPr>
          <w:rFonts w:ascii="Times New Roman" w:eastAsia="Times New Roman" w:hAnsi="Times New Roman"/>
          <w:color w:val="000000"/>
        </w:rPr>
        <w:t xml:space="preserve">, w zakresie podstaw wykluczenia z postępowania wskazanych przez Zamawiającego, o których mowa w: art. 108 ust. 1 </w:t>
      </w:r>
      <w:proofErr w:type="spellStart"/>
      <w:r>
        <w:rPr>
          <w:rFonts w:ascii="Times New Roman" w:eastAsia="Times New Roman" w:hAnsi="Times New Roman"/>
          <w:color w:val="000000"/>
        </w:rPr>
        <w:t>pkt</w:t>
      </w:r>
      <w:proofErr w:type="spellEnd"/>
      <w:r>
        <w:rPr>
          <w:rFonts w:ascii="Times New Roman" w:eastAsia="Times New Roman" w:hAnsi="Times New Roman"/>
          <w:color w:val="000000"/>
        </w:rPr>
        <w:t xml:space="preserve"> 3 </w:t>
      </w:r>
      <w:proofErr w:type="spellStart"/>
      <w:r>
        <w:rPr>
          <w:rFonts w:ascii="Times New Roman" w:eastAsia="Times New Roman" w:hAnsi="Times New Roman"/>
          <w:color w:val="000000"/>
        </w:rPr>
        <w:t>Pzp</w:t>
      </w:r>
      <w:proofErr w:type="spellEnd"/>
      <w:r>
        <w:rPr>
          <w:rFonts w:ascii="Times New Roman" w:eastAsia="Times New Roman" w:hAnsi="Times New Roman"/>
          <w:color w:val="000000"/>
        </w:rPr>
        <w:t xml:space="preserve">, art. 108 ust. 1 </w:t>
      </w:r>
      <w:proofErr w:type="spellStart"/>
      <w:r>
        <w:rPr>
          <w:rFonts w:ascii="Times New Roman" w:eastAsia="Times New Roman" w:hAnsi="Times New Roman"/>
          <w:color w:val="000000"/>
        </w:rPr>
        <w:t>pkt</w:t>
      </w:r>
      <w:proofErr w:type="spellEnd"/>
      <w:r>
        <w:rPr>
          <w:rFonts w:ascii="Times New Roman" w:eastAsia="Times New Roman" w:hAnsi="Times New Roman"/>
          <w:color w:val="000000"/>
        </w:rPr>
        <w:t xml:space="preserve"> 4 </w:t>
      </w:r>
      <w:proofErr w:type="spellStart"/>
      <w:r>
        <w:rPr>
          <w:rFonts w:ascii="Times New Roman" w:eastAsia="Times New Roman" w:hAnsi="Times New Roman"/>
          <w:color w:val="000000"/>
        </w:rPr>
        <w:t>Pzp</w:t>
      </w:r>
      <w:proofErr w:type="spellEnd"/>
      <w:r>
        <w:rPr>
          <w:rFonts w:ascii="Times New Roman" w:eastAsia="Times New Roman" w:hAnsi="Times New Roman"/>
          <w:color w:val="000000"/>
        </w:rPr>
        <w:t xml:space="preserve">, dotyczących orzeczenia zakazu ubiegania się o zamówienie publiczne tytułem środka zapobiegawczego, art. 108 ust. 1 </w:t>
      </w:r>
      <w:proofErr w:type="spellStart"/>
      <w:r>
        <w:rPr>
          <w:rFonts w:ascii="Times New Roman" w:eastAsia="Times New Roman" w:hAnsi="Times New Roman"/>
          <w:color w:val="000000"/>
        </w:rPr>
        <w:t>pkt</w:t>
      </w:r>
      <w:proofErr w:type="spellEnd"/>
      <w:r>
        <w:rPr>
          <w:rFonts w:ascii="Times New Roman" w:eastAsia="Times New Roman" w:hAnsi="Times New Roman"/>
          <w:color w:val="000000"/>
        </w:rPr>
        <w:t xml:space="preserve"> 5 </w:t>
      </w:r>
      <w:proofErr w:type="spellStart"/>
      <w:r>
        <w:rPr>
          <w:rFonts w:ascii="Times New Roman" w:eastAsia="Times New Roman" w:hAnsi="Times New Roman"/>
          <w:color w:val="000000"/>
        </w:rPr>
        <w:t>Pzp</w:t>
      </w:r>
      <w:proofErr w:type="spellEnd"/>
      <w:r>
        <w:rPr>
          <w:rFonts w:ascii="Times New Roman" w:eastAsia="Times New Roman" w:hAnsi="Times New Roman"/>
          <w:color w:val="000000"/>
        </w:rPr>
        <w:t xml:space="preserve">, dotyczących zawarcia z innymi wykonawcami porozumienia mającego na celu zakłócenie konkurencji, art. 108 ust. 1 </w:t>
      </w:r>
      <w:proofErr w:type="spellStart"/>
      <w:r>
        <w:rPr>
          <w:rFonts w:ascii="Times New Roman" w:eastAsia="Times New Roman" w:hAnsi="Times New Roman"/>
          <w:color w:val="000000"/>
        </w:rPr>
        <w:t>pkt</w:t>
      </w:r>
      <w:proofErr w:type="spellEnd"/>
      <w:r>
        <w:rPr>
          <w:rFonts w:ascii="Times New Roman" w:eastAsia="Times New Roman" w:hAnsi="Times New Roman"/>
          <w:color w:val="000000"/>
        </w:rPr>
        <w:t xml:space="preserve"> 6 </w:t>
      </w:r>
      <w:proofErr w:type="spellStart"/>
      <w:r>
        <w:rPr>
          <w:rFonts w:ascii="Times New Roman" w:eastAsia="Times New Roman" w:hAnsi="Times New Roman"/>
          <w:color w:val="000000"/>
        </w:rPr>
        <w:t>Pzp</w:t>
      </w:r>
      <w:proofErr w:type="spellEnd"/>
      <w:r>
        <w:rPr>
          <w:rFonts w:ascii="Times New Roman" w:eastAsia="Times New Roman" w:hAnsi="Times New Roman"/>
          <w:color w:val="000000"/>
        </w:rPr>
        <w:t>, tj. info</w:t>
      </w:r>
      <w:r>
        <w:rPr>
          <w:rFonts w:ascii="Times New Roman" w:eastAsia="Times New Roman" w:hAnsi="Times New Roman"/>
          <w:color w:val="000000"/>
        </w:rPr>
        <w:t>r</w:t>
      </w:r>
      <w:r>
        <w:rPr>
          <w:rFonts w:ascii="Times New Roman" w:eastAsia="Times New Roman" w:hAnsi="Times New Roman"/>
          <w:color w:val="000000"/>
        </w:rPr>
        <w:t>macje zawarte w oświadczeniu winny potwierdzać brak podstaw do wykluczenia, o których mowa w:</w:t>
      </w:r>
    </w:p>
    <w:p w:rsidR="00FB0325" w:rsidRDefault="00DC0EE0">
      <w:pPr>
        <w:pStyle w:val="Akapitzlist"/>
        <w:ind w:left="153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a) art. 108 ust. 1 </w:t>
      </w:r>
      <w:proofErr w:type="spellStart"/>
      <w:r>
        <w:rPr>
          <w:rFonts w:ascii="Times New Roman" w:hAnsi="Times New Roman"/>
          <w:color w:val="000000"/>
        </w:rPr>
        <w:t>pkt</w:t>
      </w:r>
      <w:proofErr w:type="spellEnd"/>
      <w:r>
        <w:rPr>
          <w:rFonts w:ascii="Times New Roman" w:hAnsi="Times New Roman"/>
          <w:color w:val="000000"/>
        </w:rPr>
        <w:t xml:space="preserve"> 3 ustawy,</w:t>
      </w:r>
    </w:p>
    <w:p w:rsidR="00FB0325" w:rsidRDefault="00DC0EE0">
      <w:pPr>
        <w:pStyle w:val="Akapitzlist"/>
        <w:ind w:left="153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b) art. 108 ust. 1 </w:t>
      </w:r>
      <w:proofErr w:type="spellStart"/>
      <w:r>
        <w:rPr>
          <w:rFonts w:ascii="Times New Roman" w:hAnsi="Times New Roman"/>
          <w:color w:val="000000"/>
        </w:rPr>
        <w:t>pkt</w:t>
      </w:r>
      <w:proofErr w:type="spellEnd"/>
      <w:r>
        <w:rPr>
          <w:rFonts w:ascii="Times New Roman" w:hAnsi="Times New Roman"/>
          <w:color w:val="000000"/>
        </w:rPr>
        <w:t xml:space="preserve"> 4 ustawy, dotyczących orzeczenia zakazu ubiegania się o zamówienie publiczne tytułem środka zapobiegawczego,</w:t>
      </w:r>
    </w:p>
    <w:p w:rsidR="00FB0325" w:rsidRDefault="00DC0EE0">
      <w:pPr>
        <w:pStyle w:val="Akapitzlist"/>
        <w:ind w:left="153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c) art. 108 ust. 1 </w:t>
      </w:r>
      <w:proofErr w:type="spellStart"/>
      <w:r>
        <w:rPr>
          <w:rFonts w:ascii="Times New Roman" w:hAnsi="Times New Roman"/>
          <w:color w:val="000000"/>
        </w:rPr>
        <w:t>pkt</w:t>
      </w:r>
      <w:proofErr w:type="spellEnd"/>
      <w:r>
        <w:rPr>
          <w:rFonts w:ascii="Times New Roman" w:hAnsi="Times New Roman"/>
          <w:color w:val="000000"/>
        </w:rPr>
        <w:t xml:space="preserve"> 5 ustawy, dotyczących zawarcia z innymi wykonawcami porozumienia mającego na celu zakłócenie konkurencji,</w:t>
      </w:r>
    </w:p>
    <w:p w:rsidR="00FB0325" w:rsidRDefault="00DC0EE0">
      <w:pPr>
        <w:pStyle w:val="Akapitzlist"/>
        <w:ind w:left="153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d) art. 108 ust. 1 </w:t>
      </w:r>
      <w:proofErr w:type="spellStart"/>
      <w:r>
        <w:rPr>
          <w:rFonts w:ascii="Times New Roman" w:hAnsi="Times New Roman"/>
          <w:color w:val="000000"/>
        </w:rPr>
        <w:t>pkt</w:t>
      </w:r>
      <w:proofErr w:type="spellEnd"/>
      <w:r>
        <w:rPr>
          <w:rFonts w:ascii="Times New Roman" w:hAnsi="Times New Roman"/>
          <w:color w:val="000000"/>
        </w:rPr>
        <w:t xml:space="preserve"> 6 ustawy,</w:t>
      </w:r>
    </w:p>
    <w:p w:rsidR="00FB0325" w:rsidRPr="00D97838" w:rsidRDefault="00DC0EE0" w:rsidP="00942827">
      <w:pPr>
        <w:numPr>
          <w:ilvl w:val="0"/>
          <w:numId w:val="46"/>
        </w:numPr>
        <w:spacing w:line="276" w:lineRule="auto"/>
        <w:ind w:left="147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97838">
        <w:rPr>
          <w:rFonts w:ascii="Times New Roman" w:eastAsia="Times New Roman" w:hAnsi="Times New Roman" w:cs="Times New Roman"/>
          <w:sz w:val="22"/>
          <w:szCs w:val="22"/>
        </w:rPr>
        <w:t>oświadczenie Wykonawcy o aktualności dotyczące przesłanek wykluczenia, o których m</w:t>
      </w:r>
      <w:r w:rsidRPr="00D97838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D97838">
        <w:rPr>
          <w:rFonts w:ascii="Times New Roman" w:eastAsia="Times New Roman" w:hAnsi="Times New Roman" w:cs="Times New Roman"/>
          <w:sz w:val="22"/>
          <w:szCs w:val="22"/>
        </w:rPr>
        <w:t>wa w art. 5k Rozporządzenia 833/2014 - wzór stanowi załącznik nr 8  do SWZ</w:t>
      </w:r>
    </w:p>
    <w:p w:rsidR="00FB0325" w:rsidRDefault="00FB0325">
      <w:pPr>
        <w:spacing w:line="276" w:lineRule="auto"/>
        <w:ind w:left="147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numPr>
          <w:ilvl w:val="0"/>
          <w:numId w:val="6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Zamawiający wzywa Wykonawcę, którego oferta została najwyżej oceniona, do złożenia w wyznacz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nym terminie, nie krótszym niż 5 dni od dnia wezwania, podmiotowych środków dowodowych, jeżeli wymagał ich złożenia w ogłoszeniu o zamówieniu lub dokumentach zamówienia, aktualnych na dzień złożenia podmiotowych środków dowodowych.</w:t>
      </w:r>
    </w:p>
    <w:p w:rsidR="00FB0325" w:rsidRDefault="00DC0EE0">
      <w:pPr>
        <w:numPr>
          <w:ilvl w:val="0"/>
          <w:numId w:val="6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Jeżeli zachodzą uzasadnione podstawy do uznania, że złożone uprzednio podmiotowe środki dowodowe nie są już aktualne, Zamawiający może w każdym czasie wezwać wykonawcę lub wykonawców do zł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żenia wszystkich lub niektórych podmiotowych środków dowodowych, aktualnych na dzień ich złoż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nia.</w:t>
      </w:r>
    </w:p>
    <w:p w:rsidR="00FB0325" w:rsidRDefault="00DC0EE0">
      <w:pPr>
        <w:numPr>
          <w:ilvl w:val="0"/>
          <w:numId w:val="6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Podmiotowe środki dowodowe oraz inne dokumenty lub </w:t>
      </w:r>
      <w:r>
        <w:rPr>
          <w:rFonts w:ascii="Times New Roman" w:eastAsia="Times New Roman" w:hAnsi="Times New Roman" w:cs="Times New Roman"/>
          <w:sz w:val="22"/>
          <w:szCs w:val="22"/>
        </w:rPr>
        <w:t>oświadczenia, o których mowa w rozporządz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niu, składa się w formie elektronicznej, w postaci elektronicznej opatrzonej podpisem kwalifikowanym,  podpisem zaufanym lub podpisem osobistym, w formie pisemnej lub w formie dokumentowej, w zakr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sie i w sposób określony w przepisach wydanych na podstawie art. 70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FB0325" w:rsidRDefault="00FB0325">
      <w:pPr>
        <w:spacing w:line="276" w:lineRule="auto"/>
        <w:ind w:left="36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XIII. Opis sposobu przygotowania oferty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 w:rsidP="00942827">
      <w:pPr>
        <w:numPr>
          <w:ilvl w:val="0"/>
          <w:numId w:val="44"/>
        </w:numPr>
        <w:spacing w:line="276" w:lineRule="auto"/>
        <w:ind w:left="360" w:hanging="36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Wykonawca przygotowuje ofertę przy pomocy interaktywnego „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Formularza ofertowego” </w:t>
      </w:r>
      <w:r>
        <w:rPr>
          <w:rFonts w:ascii="Times New Roman" w:eastAsia="Calibri" w:hAnsi="Times New Roman" w:cs="Times New Roman"/>
          <w:sz w:val="22"/>
          <w:szCs w:val="22"/>
        </w:rPr>
        <w:t>udostępni</w:t>
      </w:r>
      <w:r>
        <w:rPr>
          <w:rFonts w:ascii="Times New Roman" w:eastAsia="Calibri" w:hAnsi="Times New Roman" w:cs="Times New Roman"/>
          <w:sz w:val="22"/>
          <w:szCs w:val="22"/>
        </w:rPr>
        <w:t>o</w:t>
      </w:r>
      <w:r>
        <w:rPr>
          <w:rFonts w:ascii="Times New Roman" w:eastAsia="Calibri" w:hAnsi="Times New Roman" w:cs="Times New Roman"/>
          <w:sz w:val="22"/>
          <w:szCs w:val="22"/>
        </w:rPr>
        <w:t>nego przez Zamawiającego na Platformie e-Zamówienia i zamieszczonego w podglądzie postępowania w zakładce „Informacje podstawowe”.</w:t>
      </w:r>
    </w:p>
    <w:p w:rsidR="00FB0325" w:rsidRDefault="00DC0EE0" w:rsidP="00942827">
      <w:pPr>
        <w:numPr>
          <w:ilvl w:val="0"/>
          <w:numId w:val="24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</w:t>
      </w:r>
      <w:r>
        <w:rPr>
          <w:rFonts w:ascii="Times New Roman" w:eastAsia="Calibri" w:hAnsi="Times New Roman" w:cs="Times New Roman"/>
          <w:sz w:val="22"/>
          <w:szCs w:val="22"/>
        </w:rPr>
        <w:t>ą</w:t>
      </w:r>
      <w:r>
        <w:rPr>
          <w:rFonts w:ascii="Times New Roman" w:eastAsia="Calibri" w:hAnsi="Times New Roman" w:cs="Times New Roman"/>
          <w:sz w:val="22"/>
          <w:szCs w:val="22"/>
        </w:rPr>
        <w:t>cych się o udzielenie zamówienia.</w:t>
      </w:r>
    </w:p>
    <w:p w:rsidR="00FB0325" w:rsidRDefault="00DC0EE0" w:rsidP="00942827">
      <w:pPr>
        <w:numPr>
          <w:ilvl w:val="0"/>
          <w:numId w:val="24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Następnie wykonawca powinien pobrać „Formularz ofertowy”, zapisać go na dysku komputera użytko</w:t>
      </w:r>
      <w:r>
        <w:rPr>
          <w:rFonts w:ascii="Times New Roman" w:eastAsia="Calibri" w:hAnsi="Times New Roman" w:cs="Times New Roman"/>
          <w:sz w:val="22"/>
          <w:szCs w:val="22"/>
        </w:rPr>
        <w:t>w</w:t>
      </w:r>
      <w:r>
        <w:rPr>
          <w:rFonts w:ascii="Times New Roman" w:eastAsia="Calibri" w:hAnsi="Times New Roman" w:cs="Times New Roman"/>
          <w:sz w:val="22"/>
          <w:szCs w:val="22"/>
        </w:rPr>
        <w:t xml:space="preserve">nika, uzupełnić pozostałymi danymi wymaganymi przez Zamawiającego i ponownie zapisać na dysku komputera użytkownika oraz podpisać odpowiednim rodzajem podpisu elektronicznego, zgodnie z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7. </w:t>
      </w:r>
    </w:p>
    <w:p w:rsidR="00FB0325" w:rsidRDefault="00DC0EE0">
      <w:pPr>
        <w:spacing w:line="276" w:lineRule="auto"/>
        <w:ind w:left="283"/>
        <w:jc w:val="both"/>
        <w:rPr>
          <w:rFonts w:ascii="Times New Roman" w:eastAsia="Calibri" w:hAnsi="Times New Roman" w:cs="Times New Roman"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sz w:val="22"/>
          <w:szCs w:val="22"/>
          <w:u w:val="single"/>
        </w:rPr>
        <w:t xml:space="preserve">Uwaga! </w:t>
      </w:r>
      <w:r>
        <w:rPr>
          <w:rFonts w:ascii="Times New Roman" w:eastAsia="Calibri" w:hAnsi="Times New Roman" w:cs="Times New Roman"/>
          <w:sz w:val="22"/>
          <w:szCs w:val="22"/>
          <w:u w:val="single"/>
        </w:rPr>
        <w:t xml:space="preserve">Nie należy zmieniać nazwy pliku nadanej przez Platformę e-Zamówienia. Zapisany „Formularz ofertowy” należy zawsze otwierać w programie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u w:val="single"/>
        </w:rPr>
        <w:t>Adobe</w:t>
      </w:r>
      <w:proofErr w:type="spellEnd"/>
      <w:r>
        <w:rPr>
          <w:rFonts w:ascii="Times New Roman" w:eastAsia="Calibri" w:hAnsi="Times New Roman" w:cs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u w:val="single"/>
        </w:rPr>
        <w:t>Acrobat</w:t>
      </w:r>
      <w:proofErr w:type="spellEnd"/>
      <w:r>
        <w:rPr>
          <w:rFonts w:ascii="Times New Roman" w:eastAsia="Calibri" w:hAnsi="Times New Roman" w:cs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u w:val="single"/>
        </w:rPr>
        <w:t>Reader</w:t>
      </w:r>
      <w:proofErr w:type="spellEnd"/>
      <w:r>
        <w:rPr>
          <w:rFonts w:ascii="Times New Roman" w:eastAsia="Calibri" w:hAnsi="Times New Roman" w:cs="Times New Roman"/>
          <w:sz w:val="22"/>
          <w:szCs w:val="22"/>
          <w:u w:val="single"/>
        </w:rPr>
        <w:t xml:space="preserve"> DC.</w:t>
      </w:r>
    </w:p>
    <w:p w:rsidR="00FB0325" w:rsidRDefault="00DC0EE0" w:rsidP="00942827">
      <w:pPr>
        <w:numPr>
          <w:ilvl w:val="0"/>
          <w:numId w:val="24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Wykonawca składa ofertę za pośrednictwem zakładki „Oferty/wnioski”, widocznej w podglądzie post</w:t>
      </w:r>
      <w:r>
        <w:rPr>
          <w:rFonts w:ascii="Times New Roman" w:eastAsia="Calibri" w:hAnsi="Times New Roman" w:cs="Times New Roman"/>
          <w:sz w:val="22"/>
          <w:szCs w:val="22"/>
        </w:rPr>
        <w:t>ę</w:t>
      </w:r>
      <w:r>
        <w:rPr>
          <w:rFonts w:ascii="Times New Roman" w:eastAsia="Calibri" w:hAnsi="Times New Roman" w:cs="Times New Roman"/>
          <w:sz w:val="22"/>
          <w:szCs w:val="22"/>
        </w:rPr>
        <w:t>powania po zalogowaniu się na konto Wykonawcy. Po wybraniu przycisku „Złóż ofertę” system preze</w:t>
      </w:r>
      <w:r>
        <w:rPr>
          <w:rFonts w:ascii="Times New Roman" w:eastAsia="Calibri" w:hAnsi="Times New Roman" w:cs="Times New Roman"/>
          <w:sz w:val="22"/>
          <w:szCs w:val="22"/>
        </w:rPr>
        <w:t>n</w:t>
      </w:r>
      <w:r>
        <w:rPr>
          <w:rFonts w:ascii="Times New Roman" w:eastAsia="Calibri" w:hAnsi="Times New Roman" w:cs="Times New Roman"/>
          <w:sz w:val="22"/>
          <w:szCs w:val="22"/>
        </w:rPr>
        <w:t xml:space="preserve">tuje okno składania oferty umożliwiające przekazanie dokumentów elektronicznych, w którym znajdują się dwa pola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drag&amp;drop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(„przeciągnij” i „upuść”) służące do dodawania plików.</w:t>
      </w:r>
    </w:p>
    <w:p w:rsidR="00FB0325" w:rsidRDefault="00DC0EE0" w:rsidP="00942827">
      <w:pPr>
        <w:numPr>
          <w:ilvl w:val="0"/>
          <w:numId w:val="24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Wykonawca dodaje wybrany z dysku i uprzednio podpisany „Formularz oferty” w pierwszym polu („Wypełniony formularz oferty”). W kolejnym polu („Załączniki i inne dokumenty przedstawione w ofe</w:t>
      </w:r>
      <w:r>
        <w:rPr>
          <w:rFonts w:ascii="Times New Roman" w:eastAsia="Calibri" w:hAnsi="Times New Roman" w:cs="Times New Roman"/>
          <w:sz w:val="22"/>
          <w:szCs w:val="22"/>
        </w:rPr>
        <w:t>r</w:t>
      </w:r>
      <w:r>
        <w:rPr>
          <w:rFonts w:ascii="Times New Roman" w:eastAsia="Calibri" w:hAnsi="Times New Roman" w:cs="Times New Roman"/>
          <w:sz w:val="22"/>
          <w:szCs w:val="22"/>
        </w:rPr>
        <w:t>cie przez Wykonawcę”) wykonawca dodaje pozostałe pliki stanowiące ofertę lub składane wraz z ofertą.</w:t>
      </w:r>
    </w:p>
    <w:p w:rsidR="00FB0325" w:rsidRDefault="00DC0EE0" w:rsidP="00942827">
      <w:pPr>
        <w:numPr>
          <w:ilvl w:val="0"/>
          <w:numId w:val="24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Jeżeli wraz z ofertą składane są dokumenty zawierające tajemnicę przedsiębiorstwa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</w:t>
      </w:r>
      <w:r>
        <w:rPr>
          <w:rFonts w:ascii="Times New Roman" w:eastAsia="Calibri" w:hAnsi="Times New Roman" w:cs="Times New Roman"/>
          <w:sz w:val="22"/>
          <w:szCs w:val="22"/>
        </w:rPr>
        <w:t>y</w:t>
      </w:r>
      <w:r>
        <w:rPr>
          <w:rFonts w:ascii="Times New Roman" w:eastAsia="Calibri" w:hAnsi="Times New Roman" w:cs="Times New Roman"/>
          <w:sz w:val="22"/>
          <w:szCs w:val="22"/>
        </w:rPr>
        <w:t>konawcę”.</w:t>
      </w:r>
    </w:p>
    <w:p w:rsidR="00FB0325" w:rsidRDefault="00DC0EE0" w:rsidP="00942827">
      <w:pPr>
        <w:numPr>
          <w:ilvl w:val="0"/>
          <w:numId w:val="24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 xml:space="preserve">Formularz ofertowy </w:t>
      </w:r>
      <w:r>
        <w:rPr>
          <w:rFonts w:ascii="Times New Roman" w:eastAsia="Calibri" w:hAnsi="Times New Roman" w:cs="Times New Roman"/>
          <w:sz w:val="22"/>
          <w:szCs w:val="22"/>
        </w:rPr>
        <w:t>podpisuje się kwalifikowanym podpisem elektronicznym, podpisem zaufanym lub podpisem osobistym. Rekomendowanym wariantem podpisu jest typ wewnętrzny. Podpis formularza ofertowego wariantem podpisu w typie zewnętrznym również jest możliwy, tylko w tym przypadku, p</w:t>
      </w:r>
      <w:r>
        <w:rPr>
          <w:rFonts w:ascii="Times New Roman" w:eastAsia="Calibri" w:hAnsi="Times New Roman" w:cs="Times New Roman"/>
          <w:sz w:val="22"/>
          <w:szCs w:val="22"/>
        </w:rPr>
        <w:t>o</w:t>
      </w:r>
      <w:r>
        <w:rPr>
          <w:rFonts w:ascii="Times New Roman" w:eastAsia="Calibri" w:hAnsi="Times New Roman" w:cs="Times New Roman"/>
          <w:sz w:val="22"/>
          <w:szCs w:val="22"/>
        </w:rPr>
        <w:t>wstały oddzielny plik podpisu dla tego formularza należy załączyć w polu „Załączniki i inne dokumenty przedstawione w ofercie przez Wykonawcę”.</w:t>
      </w:r>
    </w:p>
    <w:p w:rsidR="00FB0325" w:rsidRDefault="00DC0EE0">
      <w:pPr>
        <w:spacing w:line="276" w:lineRule="auto"/>
        <w:ind w:left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 xml:space="preserve">Pozostałe dokumenty </w:t>
      </w:r>
      <w:r>
        <w:rPr>
          <w:rFonts w:ascii="Times New Roman" w:eastAsia="Calibri" w:hAnsi="Times New Roman" w:cs="Times New Roman"/>
          <w:sz w:val="22"/>
          <w:szCs w:val="22"/>
        </w:rPr>
        <w:t xml:space="preserve">wchodzące w skład oferty lub składane wraz z ofertą, które są zgodne z ustawą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lub rozporządzeniem Prezesa Rady Ministrów w sprawie wymagań dla dokumentów elektronicznych opatrzone kwalifikowanym podpisem elektronicznym, podpisem zaufanym lub podpisem osobistym, m</w:t>
      </w:r>
      <w:r>
        <w:rPr>
          <w:rFonts w:ascii="Times New Roman" w:eastAsia="Calibri" w:hAnsi="Times New Roman" w:cs="Times New Roman"/>
          <w:sz w:val="22"/>
          <w:szCs w:val="22"/>
        </w:rPr>
        <w:t>o</w:t>
      </w:r>
      <w:r>
        <w:rPr>
          <w:rFonts w:ascii="Times New Roman" w:eastAsia="Calibri" w:hAnsi="Times New Roman" w:cs="Times New Roman"/>
          <w:sz w:val="22"/>
          <w:szCs w:val="22"/>
        </w:rPr>
        <w:t>gą być zgodnie z wyborem wykonawcy/wykonawcy wspólnie ubiegającego się o udzielenie zamówi</w:t>
      </w:r>
      <w:r>
        <w:rPr>
          <w:rFonts w:ascii="Times New Roman" w:eastAsia="Calibri" w:hAnsi="Times New Roman" w:cs="Times New Roman"/>
          <w:sz w:val="22"/>
          <w:szCs w:val="22"/>
        </w:rPr>
        <w:t>e</w:t>
      </w:r>
      <w:r>
        <w:rPr>
          <w:rFonts w:ascii="Times New Roman" w:eastAsia="Calibri" w:hAnsi="Times New Roman" w:cs="Times New Roman"/>
          <w:sz w:val="22"/>
          <w:szCs w:val="22"/>
        </w:rPr>
        <w:t>nia/podmiotu udostępniającego zasoby opatrzone podpisem typu zewnętrznego lub wewnętrznego. W z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>
        <w:rPr>
          <w:rFonts w:ascii="Times New Roman" w:eastAsia="Calibri" w:hAnsi="Times New Roman" w:cs="Times New Roman"/>
          <w:sz w:val="22"/>
          <w:szCs w:val="22"/>
        </w:rPr>
        <w:lastRenderedPageBreak/>
        <w:t>leżności od rodzaju podpisu i jego typu (zewnętrzny, wewnętrzny) w polu „Załączniki i inne dokumenty przedstawione w ofercie przez Wykonawcę” dodaje się uprzednio podpisane dokumenty wraz z wygen</w:t>
      </w:r>
      <w:r>
        <w:rPr>
          <w:rFonts w:ascii="Times New Roman" w:eastAsia="Calibri" w:hAnsi="Times New Roman" w:cs="Times New Roman"/>
          <w:sz w:val="22"/>
          <w:szCs w:val="22"/>
        </w:rPr>
        <w:t>e</w:t>
      </w:r>
      <w:r>
        <w:rPr>
          <w:rFonts w:ascii="Times New Roman" w:eastAsia="Calibri" w:hAnsi="Times New Roman" w:cs="Times New Roman"/>
          <w:sz w:val="22"/>
          <w:szCs w:val="22"/>
        </w:rPr>
        <w:t>rowanym plikiem podpisu (typ zewnętrzny) lub dokument z wszytym podpisem (typ wewnętrzny).</w:t>
      </w:r>
    </w:p>
    <w:p w:rsidR="00FB0325" w:rsidRDefault="00DC0EE0" w:rsidP="00942827">
      <w:pPr>
        <w:numPr>
          <w:ilvl w:val="0"/>
          <w:numId w:val="24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 przypadku przekazywania dokumentu elektronicznego w formacie poddającym dane kompresji, op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>
        <w:rPr>
          <w:rFonts w:ascii="Times New Roman" w:eastAsia="Calibri" w:hAnsi="Times New Roman" w:cs="Times New Roman"/>
          <w:sz w:val="22"/>
          <w:szCs w:val="22"/>
        </w:rPr>
        <w:t>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:rsidR="00FB0325" w:rsidRDefault="00DC0EE0" w:rsidP="00942827">
      <w:pPr>
        <w:numPr>
          <w:ilvl w:val="0"/>
          <w:numId w:val="24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System sprawdza, czy złożone pliki są podpisane i automatycznie je szyfruje, jednocześnie informując o tym wykonawcę. Potwierdzenie czasu przekazania i odbioru oferty znajduje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się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w Elektronicznym P</w:t>
      </w:r>
      <w:r>
        <w:rPr>
          <w:rFonts w:ascii="Times New Roman" w:eastAsia="Calibri" w:hAnsi="Times New Roman" w:cs="Times New Roman"/>
          <w:sz w:val="22"/>
          <w:szCs w:val="22"/>
        </w:rPr>
        <w:t>o</w:t>
      </w:r>
      <w:r>
        <w:rPr>
          <w:rFonts w:ascii="Times New Roman" w:eastAsia="Calibri" w:hAnsi="Times New Roman" w:cs="Times New Roman"/>
          <w:sz w:val="22"/>
          <w:szCs w:val="22"/>
        </w:rPr>
        <w:t>twierdzeniu Przesłania (EPP) i Elektronicznym Potwierdzeniu Odebrania (EPO). EPP i EPO dostępne są dla zalogowanego Wykonawcy w zakładce „Oferty/Wnioski”.</w:t>
      </w:r>
    </w:p>
    <w:p w:rsidR="00FB0325" w:rsidRDefault="00DC0EE0" w:rsidP="00942827">
      <w:pPr>
        <w:numPr>
          <w:ilvl w:val="0"/>
          <w:numId w:val="24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Oferta może być złożona tylko do upływu terminu składania ofert.</w:t>
      </w:r>
    </w:p>
    <w:p w:rsidR="00FB0325" w:rsidRDefault="00DC0EE0" w:rsidP="00942827">
      <w:pPr>
        <w:numPr>
          <w:ilvl w:val="0"/>
          <w:numId w:val="24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Wykonawca może przed upływem terminu składania ofert wycofać ofertę. Wykonawca wycofuje ofertę w zakładce „Oferty/wnioski” używając przycisku „Wycofaj ofertę”.</w:t>
      </w:r>
    </w:p>
    <w:p w:rsidR="00FB0325" w:rsidRDefault="00DC0EE0" w:rsidP="00942827">
      <w:pPr>
        <w:numPr>
          <w:ilvl w:val="0"/>
          <w:numId w:val="24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Maksymalny łączny rozmiar plików stanowiących ofertę lub składanych wraz z ofertą to 250 MB.</w:t>
      </w:r>
    </w:p>
    <w:p w:rsidR="00FB0325" w:rsidRDefault="00DC0EE0" w:rsidP="00942827">
      <w:pPr>
        <w:numPr>
          <w:ilvl w:val="0"/>
          <w:numId w:val="24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 oferty należy dołączyć:</w:t>
      </w:r>
    </w:p>
    <w:p w:rsidR="00FB0325" w:rsidRDefault="00DC0EE0" w:rsidP="00942827">
      <w:pPr>
        <w:pStyle w:val="Akapitzlist"/>
        <w:numPr>
          <w:ilvl w:val="0"/>
          <w:numId w:val="28"/>
        </w:numPr>
        <w:tabs>
          <w:tab w:val="left" w:pos="284"/>
          <w:tab w:val="left" w:pos="720"/>
        </w:tabs>
        <w:suppressAutoHyphens/>
        <w:ind w:left="720" w:hanging="3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formularz ofertowy – wzór formularza stanowi załącznik nr 2 do SWZ;</w:t>
      </w:r>
    </w:p>
    <w:p w:rsidR="00FB0325" w:rsidRDefault="00DC0EE0" w:rsidP="00942827">
      <w:pPr>
        <w:pStyle w:val="Akapitzlist"/>
        <w:numPr>
          <w:ilvl w:val="0"/>
          <w:numId w:val="28"/>
        </w:numPr>
        <w:ind w:left="72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pełnomocnictwo upoważniające do złożenia oferty, o ile ofertę składa pełnomocnik;</w:t>
      </w:r>
    </w:p>
    <w:p w:rsidR="00FB0325" w:rsidRDefault="00DC0EE0" w:rsidP="00942827">
      <w:pPr>
        <w:pStyle w:val="Akapitzlist"/>
        <w:numPr>
          <w:ilvl w:val="0"/>
          <w:numId w:val="28"/>
        </w:numPr>
        <w:ind w:left="72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:rsidR="00FB0325" w:rsidRDefault="00DC0EE0" w:rsidP="00942827">
      <w:pPr>
        <w:pStyle w:val="Akapitzlist"/>
        <w:numPr>
          <w:ilvl w:val="0"/>
          <w:numId w:val="28"/>
        </w:numPr>
        <w:ind w:left="72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oświadczenie Wykonawcy o niepodleganiu wykluczeniu z postępowania oraz o spełnianiu waru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</w:rPr>
        <w:t xml:space="preserve">ków udziału w postępowaniu  - wzór oświadczenia o niepodleganiu wykluczeniu stanowi załącznik nr 3 do SWZ, z uwzględnieniem wymagań zawartych w Rozdziale XI ust. 1 </w:t>
      </w:r>
      <w:proofErr w:type="spellStart"/>
      <w:r>
        <w:rPr>
          <w:rFonts w:ascii="Times New Roman" w:eastAsia="Times New Roman" w:hAnsi="Times New Roman"/>
        </w:rPr>
        <w:t>pkt</w:t>
      </w:r>
      <w:proofErr w:type="spellEnd"/>
      <w:r>
        <w:rPr>
          <w:rFonts w:ascii="Times New Roman" w:eastAsia="Times New Roman" w:hAnsi="Times New Roman"/>
        </w:rPr>
        <w:t xml:space="preserve"> 1 lit. a, b SWZ (oświadczenie dotyczące podmiotu trzeciego zostało zawarte w załączniku nr 3a do SWZ);</w:t>
      </w:r>
    </w:p>
    <w:p w:rsidR="00FB0325" w:rsidRDefault="00DC0EE0" w:rsidP="00942827">
      <w:pPr>
        <w:pStyle w:val="Akapitzlist"/>
        <w:numPr>
          <w:ilvl w:val="0"/>
          <w:numId w:val="28"/>
        </w:numPr>
        <w:ind w:left="72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zobowiązanie, o którym mowa w Rozdziale XI ust. 8 SWZ; </w:t>
      </w:r>
    </w:p>
    <w:p w:rsidR="00FB0325" w:rsidRDefault="00DC0EE0" w:rsidP="00942827">
      <w:pPr>
        <w:pStyle w:val="Akapitzlist"/>
        <w:numPr>
          <w:ilvl w:val="0"/>
          <w:numId w:val="28"/>
        </w:numPr>
        <w:tabs>
          <w:tab w:val="left" w:pos="284"/>
          <w:tab w:val="left" w:pos="720"/>
        </w:tabs>
        <w:suppressAutoHyphens/>
        <w:ind w:left="720" w:hanging="3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odpis lub informację z Krajowego Rejestru Sądowego, Centralnej Ewidencji i Informacji o Działalności Gospodarczej lub innego właściwego rejestru w celu potwierdzenia, że osoba działająca w imieniu Wykonawcy jest umocowana do jego reprezentowania.</w:t>
      </w:r>
    </w:p>
    <w:p w:rsidR="00FB0325" w:rsidRDefault="00DC0EE0">
      <w:pPr>
        <w:widowControl/>
        <w:numPr>
          <w:ilvl w:val="0"/>
          <w:numId w:val="3"/>
        </w:numPr>
        <w:tabs>
          <w:tab w:val="left" w:pos="142"/>
        </w:tabs>
        <w:suppressAutoHyphens/>
        <w:spacing w:after="200" w:line="276" w:lineRule="auto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Dokumenty mog</w:t>
      </w:r>
      <w:r>
        <w:rPr>
          <w:rFonts w:ascii="Times New Roman" w:hAnsi="Times New Roman" w:cs="Times New Roman"/>
          <w:sz w:val="22"/>
          <w:szCs w:val="22"/>
        </w:rPr>
        <w:t>ą być przedstawione w formie oryginałów albo kopii poświadczonych za zgodność z oryginałem przez upoważnionego/</w:t>
      </w:r>
      <w:proofErr w:type="spellStart"/>
      <w:r>
        <w:rPr>
          <w:rFonts w:ascii="Times New Roman" w:hAnsi="Times New Roman" w:cs="Times New Roman"/>
          <w:sz w:val="22"/>
          <w:szCs w:val="22"/>
        </w:rPr>
        <w:t>ych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przedstawiciela/i Wykonawcy (patrz również ust. 17 - wymogi formalne pełnomocnictwa).</w:t>
      </w:r>
    </w:p>
    <w:p w:rsidR="00FB0325" w:rsidRDefault="00DC0EE0">
      <w:pPr>
        <w:widowControl/>
        <w:numPr>
          <w:ilvl w:val="0"/>
          <w:numId w:val="3"/>
        </w:numPr>
        <w:tabs>
          <w:tab w:val="left" w:pos="284"/>
        </w:tabs>
        <w:suppressAutoHyphens/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Poświadczenie za zgodność z oryginałem winno być sporządzone w sposób umożliwiający identyfikację podpisu (np. wraz z imienną pieczątką osoby poświadczającej kopię dokumentu za zgodność z oryginałem).</w:t>
      </w:r>
    </w:p>
    <w:p w:rsidR="00FB0325" w:rsidRDefault="00DC0EE0">
      <w:pPr>
        <w:widowControl/>
        <w:numPr>
          <w:ilvl w:val="0"/>
          <w:numId w:val="3"/>
        </w:numPr>
        <w:tabs>
          <w:tab w:val="left" w:pos="284"/>
        </w:tabs>
        <w:suppressAutoHyphens/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poświadczenia za zgodność z oryginałem kopii dokumentów przez osobę/y nie wymienioną/e w dokumencie rejestracyjnym (ewidencyjnym) Wykonawcy, należy do oferty dołączyć stosowne pełnomocnictwo. Pełnomocnictwo powinno być przedstawione w formie oryginału lub poświadczonej notarialnie za zgodność z oryginałem kopii.</w:t>
      </w:r>
    </w:p>
    <w:p w:rsidR="00FB0325" w:rsidRDefault="00DC0EE0">
      <w:pPr>
        <w:widowControl/>
        <w:numPr>
          <w:ilvl w:val="0"/>
          <w:numId w:val="3"/>
        </w:numPr>
        <w:tabs>
          <w:tab w:val="left" w:pos="284"/>
        </w:tabs>
        <w:suppressAutoHyphens/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Wykonawcy mogą wspólnie ubiegać się o udzielenie zamówienia. Wówczas Wykonawcy są zobowiązanie do ustanowienia pełnomocnika do reprezentacji w postępowaniu lub do reprezentacji oraz zawarcia umowy. Wykonawcy wspólnie ubiegający się o udzielenie zamówienia mogą wspólnie wykazać spełnianie warunków udziału w postępowaniu, przy czym czynności wymagające posiadania koncesji, o której mowa w Rozdziale XI  ust. 1 </w:t>
      </w:r>
      <w:proofErr w:type="spellStart"/>
      <w:r>
        <w:rPr>
          <w:rFonts w:ascii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1)  SWZ  wykonywać może jedynie ten podmiot, który owe </w:t>
      </w:r>
      <w:r>
        <w:rPr>
          <w:rFonts w:ascii="Times New Roman" w:hAnsi="Times New Roman" w:cs="Times New Roman"/>
          <w:sz w:val="22"/>
          <w:szCs w:val="22"/>
        </w:rPr>
        <w:tab/>
        <w:t>pozwolenie posiada. Wobec żadnego z Wykonawców wspólnie ubiegających się o udzielenie zamówienia nie mogą występować podstawy do wykluczenia z udziału w postępowaniu.</w:t>
      </w:r>
    </w:p>
    <w:p w:rsidR="00FB0325" w:rsidRDefault="00DC0EE0">
      <w:pPr>
        <w:widowControl/>
        <w:numPr>
          <w:ilvl w:val="0"/>
          <w:numId w:val="3"/>
        </w:numPr>
        <w:tabs>
          <w:tab w:val="left" w:pos="284"/>
        </w:tabs>
        <w:suppressAutoHyphens/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może w celu potwierdzenia spełniania warunków udziału w postępowaniu, w stosownych </w:t>
      </w:r>
      <w:r>
        <w:rPr>
          <w:rFonts w:ascii="Times New Roman" w:hAnsi="Times New Roman" w:cs="Times New Roman"/>
          <w:sz w:val="22"/>
          <w:szCs w:val="22"/>
        </w:rPr>
        <w:tab/>
        <w:t xml:space="preserve">sytuacjach oraz w odniesieniu do konkretnego zamówienia, lub jego części, polegać na zdolnościach </w:t>
      </w:r>
      <w:r>
        <w:rPr>
          <w:rFonts w:ascii="Times New Roman" w:hAnsi="Times New Roman" w:cs="Times New Roman"/>
          <w:sz w:val="22"/>
          <w:szCs w:val="22"/>
        </w:rPr>
        <w:lastRenderedPageBreak/>
        <w:tab/>
        <w:t>technicznych lub zawodowych lub sytuacji finansowej lub ekonomicznej innych podmiotów, niezależnie od charakteru prawnego łączących go z nim stosunków prawnych.</w:t>
      </w:r>
    </w:p>
    <w:p w:rsidR="00FB0325" w:rsidRDefault="00DC0EE0">
      <w:pPr>
        <w:pStyle w:val="WW-Domy3f3flnie"/>
        <w:numPr>
          <w:ilvl w:val="0"/>
          <w:numId w:val="3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Wykonawca, który polega na zdolnościach lub sytuacji innych podmiotów, musi udowodnić Zamawiaj</w:t>
      </w:r>
      <w:r>
        <w:rPr>
          <w:sz w:val="22"/>
          <w:szCs w:val="22"/>
        </w:rPr>
        <w:t>ą</w:t>
      </w:r>
      <w:r>
        <w:rPr>
          <w:sz w:val="22"/>
          <w:szCs w:val="22"/>
        </w:rPr>
        <w:t>cemu, że realizując zamówienie, będzie dysponował niezbędnymi zasobami tych podmiotów, w szcz</w:t>
      </w:r>
      <w:r>
        <w:rPr>
          <w:sz w:val="22"/>
          <w:szCs w:val="22"/>
        </w:rPr>
        <w:t>e</w:t>
      </w:r>
      <w:r>
        <w:rPr>
          <w:sz w:val="22"/>
          <w:szCs w:val="22"/>
        </w:rPr>
        <w:t>gólności przedstawiając zobowiązanie tych podmiotów do oddania mu do dyspozycji niezbędnych zas</w:t>
      </w:r>
      <w:r>
        <w:rPr>
          <w:sz w:val="22"/>
          <w:szCs w:val="22"/>
        </w:rPr>
        <w:t>o</w:t>
      </w:r>
      <w:r>
        <w:rPr>
          <w:sz w:val="22"/>
          <w:szCs w:val="22"/>
        </w:rPr>
        <w:t>bów na potrzeby realizacji zamówienia.</w:t>
      </w:r>
    </w:p>
    <w:p w:rsidR="00FB0325" w:rsidRDefault="00DC0EE0">
      <w:pPr>
        <w:pStyle w:val="WW-Domy3f3flnie"/>
        <w:numPr>
          <w:ilvl w:val="0"/>
          <w:numId w:val="3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Oferta oraz oświadczenie o niepodleganiu wykluczeniu muszą być złożone w oryginale.</w:t>
      </w:r>
    </w:p>
    <w:p w:rsidR="00FB0325" w:rsidRDefault="00DC0EE0">
      <w:pPr>
        <w:pStyle w:val="WW-Domy3f3flnie"/>
        <w:numPr>
          <w:ilvl w:val="0"/>
          <w:numId w:val="3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Pełnomocnictwo przekazuje się w postaci elektronicznej i opatruje się kwalifikowanym podpisem ele</w:t>
      </w:r>
      <w:r>
        <w:rPr>
          <w:sz w:val="22"/>
          <w:szCs w:val="22"/>
        </w:rPr>
        <w:t>k</w:t>
      </w:r>
      <w:r>
        <w:rPr>
          <w:sz w:val="22"/>
          <w:szCs w:val="22"/>
        </w:rPr>
        <w:t>tronicznym, podpisem zaufanym lub podpisem osobistym. W przypadku gdy zostały sporządzone jako dokument w postaci papierowej i opatrzone własnoręcznym podpisem, przekazuje się cyfrowe odwz</w:t>
      </w:r>
      <w:r>
        <w:rPr>
          <w:sz w:val="22"/>
          <w:szCs w:val="22"/>
        </w:rPr>
        <w:t>o</w:t>
      </w:r>
      <w:r>
        <w:rPr>
          <w:sz w:val="22"/>
          <w:szCs w:val="22"/>
        </w:rPr>
        <w:t>rowanie tego dokumentu opatrzone kwalifikowanym podpisem elektronicznym, podpisem zaufanym lub podpisem osobistym, poświadczające zgodność cyfrowego odwzorowania z dokumentem w postaci p</w:t>
      </w:r>
      <w:r>
        <w:rPr>
          <w:sz w:val="22"/>
          <w:szCs w:val="22"/>
        </w:rPr>
        <w:t>a</w:t>
      </w:r>
      <w:r>
        <w:rPr>
          <w:sz w:val="22"/>
          <w:szCs w:val="22"/>
        </w:rPr>
        <w:t>pierowej. Przez cyfrowe odwzorowanie, rozumieć dokument elektroniczny będący kopią elektroniczną treści zapisanej w postaci papierowej, umożliwiający zapoznanie się z tą treścią i jej zrozumienie, bez konieczności bezpośredniego dostępu do oryginału. Poświadczenia zgodności cyfrowego odwzorowania z dokumentem w postaci papierowej dokonuje odpowiednio wykonawca, wykonawca wspólnie ubieg</w:t>
      </w:r>
      <w:r>
        <w:rPr>
          <w:sz w:val="22"/>
          <w:szCs w:val="22"/>
        </w:rPr>
        <w:t>a</w:t>
      </w:r>
      <w:r>
        <w:rPr>
          <w:sz w:val="22"/>
          <w:szCs w:val="22"/>
        </w:rPr>
        <w:t>jący się o udzielenie zamówienia, podmiot udostępniający zasoby lub podwykonawca, w zakresie dok</w:t>
      </w:r>
      <w:r>
        <w:rPr>
          <w:sz w:val="22"/>
          <w:szCs w:val="22"/>
        </w:rPr>
        <w:t>u</w:t>
      </w:r>
      <w:r>
        <w:rPr>
          <w:sz w:val="22"/>
          <w:szCs w:val="22"/>
        </w:rPr>
        <w:t>mentów potwierdzających umocowanie do reprezentowania, które każdego z nich dotyczą lub notariusz.</w:t>
      </w:r>
    </w:p>
    <w:p w:rsidR="00FB0325" w:rsidRDefault="00DC0EE0">
      <w:pPr>
        <w:pStyle w:val="WW-Domy3f3flnie"/>
        <w:numPr>
          <w:ilvl w:val="0"/>
          <w:numId w:val="3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:rsidR="00FB0325" w:rsidRDefault="00DC0EE0">
      <w:pPr>
        <w:pStyle w:val="WW-Domy3f3flnie"/>
        <w:numPr>
          <w:ilvl w:val="0"/>
          <w:numId w:val="3"/>
        </w:numPr>
        <w:tabs>
          <w:tab w:val="left" w:pos="426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Postanowień ust. 22 nie stosuje się, jeżeli przedmiotowy środek dowodowy służy potwierdzaniu zgodn</w:t>
      </w:r>
      <w:r>
        <w:rPr>
          <w:sz w:val="22"/>
          <w:szCs w:val="22"/>
        </w:rPr>
        <w:t>o</w:t>
      </w:r>
      <w:r>
        <w:rPr>
          <w:sz w:val="22"/>
          <w:szCs w:val="22"/>
        </w:rPr>
        <w:t>ści z cechami lub kryteriami określonymi w opisie kryteriów oceny ofert lub, pomimo złożenia prze</w:t>
      </w:r>
      <w:r>
        <w:rPr>
          <w:sz w:val="22"/>
          <w:szCs w:val="22"/>
        </w:rPr>
        <w:t>d</w:t>
      </w:r>
      <w:r>
        <w:rPr>
          <w:sz w:val="22"/>
          <w:szCs w:val="22"/>
        </w:rPr>
        <w:t>miotowego środka dowodowego, oferta podlega odrzuceniu albo zachodzą przesłanki unieważnienia p</w:t>
      </w:r>
      <w:r>
        <w:rPr>
          <w:sz w:val="22"/>
          <w:szCs w:val="22"/>
        </w:rPr>
        <w:t>o</w:t>
      </w:r>
      <w:r>
        <w:rPr>
          <w:sz w:val="22"/>
          <w:szCs w:val="22"/>
        </w:rPr>
        <w:t>stępowania.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XIV</w:t>
      </w:r>
      <w:r w:rsidRPr="00CD3FF5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Wadium</w:t>
      </w:r>
    </w:p>
    <w:p w:rsidR="00FB0325" w:rsidRDefault="00FB0325">
      <w:pPr>
        <w:spacing w:line="276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Zamawiający nie wymaga złożenia wadium w postępowaniu.</w:t>
      </w:r>
    </w:p>
    <w:p w:rsidR="00FB0325" w:rsidRDefault="00FB0325">
      <w:pPr>
        <w:spacing w:line="276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XV.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Sposób oraz termin składania i otwarcia ofert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 w:rsidP="00942827">
      <w:pPr>
        <w:numPr>
          <w:ilvl w:val="0"/>
          <w:numId w:val="9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Wykonawca przygotowuje ofertę przy pomocy interaktywnego „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Formularza ofertowego” </w:t>
      </w:r>
      <w:r>
        <w:rPr>
          <w:rFonts w:ascii="Times New Roman" w:eastAsia="Calibri" w:hAnsi="Times New Roman" w:cs="Times New Roman"/>
          <w:sz w:val="22"/>
          <w:szCs w:val="22"/>
        </w:rPr>
        <w:t>udostępni</w:t>
      </w:r>
      <w:r>
        <w:rPr>
          <w:rFonts w:ascii="Times New Roman" w:eastAsia="Calibri" w:hAnsi="Times New Roman" w:cs="Times New Roman"/>
          <w:sz w:val="22"/>
          <w:szCs w:val="22"/>
        </w:rPr>
        <w:t>o</w:t>
      </w:r>
      <w:r>
        <w:rPr>
          <w:rFonts w:ascii="Times New Roman" w:eastAsia="Calibri" w:hAnsi="Times New Roman" w:cs="Times New Roman"/>
          <w:sz w:val="22"/>
          <w:szCs w:val="22"/>
        </w:rPr>
        <w:t>nego przez Zamawiającego na Platformie e-Zamówienia i zamieszczonego w podglądzie postępowania w zakładce „Informacje podstawowe”.</w:t>
      </w:r>
    </w:p>
    <w:p w:rsidR="00FB0325" w:rsidRDefault="00DC0EE0" w:rsidP="00942827">
      <w:pPr>
        <w:numPr>
          <w:ilvl w:val="0"/>
          <w:numId w:val="9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Wykonawca składa ofertę za pośrednictwem zakładki „Oferty/wnioski”, widocznej w podglądzie post</w:t>
      </w:r>
      <w:r>
        <w:rPr>
          <w:rFonts w:ascii="Times New Roman" w:eastAsia="Calibri" w:hAnsi="Times New Roman" w:cs="Times New Roman"/>
          <w:sz w:val="22"/>
          <w:szCs w:val="22"/>
        </w:rPr>
        <w:t>ę</w:t>
      </w:r>
      <w:r>
        <w:rPr>
          <w:rFonts w:ascii="Times New Roman" w:eastAsia="Calibri" w:hAnsi="Times New Roman" w:cs="Times New Roman"/>
          <w:sz w:val="22"/>
          <w:szCs w:val="22"/>
        </w:rPr>
        <w:t>powania po zalogowaniu się na konto Wykonawcy. Po wybraniu przycisku „Złóż ofertę” system preze</w:t>
      </w:r>
      <w:r>
        <w:rPr>
          <w:rFonts w:ascii="Times New Roman" w:eastAsia="Calibri" w:hAnsi="Times New Roman" w:cs="Times New Roman"/>
          <w:sz w:val="22"/>
          <w:szCs w:val="22"/>
        </w:rPr>
        <w:t>n</w:t>
      </w:r>
      <w:r>
        <w:rPr>
          <w:rFonts w:ascii="Times New Roman" w:eastAsia="Calibri" w:hAnsi="Times New Roman" w:cs="Times New Roman"/>
          <w:sz w:val="22"/>
          <w:szCs w:val="22"/>
        </w:rPr>
        <w:t xml:space="preserve">tuje okno składania oferty umożliwiające przekazanie dokumentów elektronicznych, w którym znajdują się dwa pola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drag&amp;drop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(„przeciągnij” i „upuść”) służące do dodawania plików.</w:t>
      </w:r>
    </w:p>
    <w:p w:rsidR="00FB0325" w:rsidRDefault="00DC0EE0" w:rsidP="00942827">
      <w:pPr>
        <w:numPr>
          <w:ilvl w:val="0"/>
          <w:numId w:val="9"/>
        </w:numPr>
        <w:spacing w:line="276" w:lineRule="auto"/>
        <w:ind w:left="283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Wykonawca może przed upływem terminu składania ofert wycofać ofertę. Wykonawca wycofuje ofertę w zakładce „Oferty/wnioski” używając przycisku „Wycofaj ofertę”.</w:t>
      </w:r>
    </w:p>
    <w:p w:rsidR="00FB0325" w:rsidRDefault="00DC0EE0" w:rsidP="00942827">
      <w:pPr>
        <w:numPr>
          <w:ilvl w:val="0"/>
          <w:numId w:val="9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Wykonawca po upływie terminu do składania ofert nie może skutecznie dokonać zmiany ani wycofać złożonej oferty.</w:t>
      </w:r>
    </w:p>
    <w:p w:rsidR="00FB0325" w:rsidRDefault="00DC0EE0" w:rsidP="00942827">
      <w:pPr>
        <w:numPr>
          <w:ilvl w:val="0"/>
          <w:numId w:val="9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Wykonawcom przysługuje prawo do kierowania wniosków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 terminu składania ofert.</w:t>
      </w:r>
    </w:p>
    <w:p w:rsidR="00FB0325" w:rsidRDefault="00DC0EE0" w:rsidP="00942827">
      <w:pPr>
        <w:numPr>
          <w:ilvl w:val="0"/>
          <w:numId w:val="9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SWZ w uzasadnionych przypadkach, może zostać zmieniona przed upływem terminu składania ofert, przewidzianym w niniejszym postępowaniu, zgodnie z treścią art. 286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FB0325" w:rsidRPr="00CD3FF5" w:rsidRDefault="00DC0EE0" w:rsidP="00942827">
      <w:pPr>
        <w:numPr>
          <w:ilvl w:val="0"/>
          <w:numId w:val="9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Termin składania ofert upływa w dniu </w:t>
      </w:r>
      <w:r w:rsidRPr="00CD3FF5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CD3FF5" w:rsidRPr="00CD3FF5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CD3FF5">
        <w:rPr>
          <w:rFonts w:ascii="Times New Roman" w:eastAsia="Times New Roman" w:hAnsi="Times New Roman" w:cs="Times New Roman"/>
          <w:b/>
          <w:sz w:val="22"/>
          <w:szCs w:val="22"/>
        </w:rPr>
        <w:t>.1</w:t>
      </w:r>
      <w:r w:rsidR="00CD3FF5" w:rsidRPr="00CD3FF5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Pr="00CD3FF5">
        <w:rPr>
          <w:rFonts w:ascii="Times New Roman" w:eastAsia="Times New Roman" w:hAnsi="Times New Roman" w:cs="Times New Roman"/>
          <w:b/>
          <w:sz w:val="22"/>
          <w:szCs w:val="22"/>
        </w:rPr>
        <w:t>.2024 r. godz. 10:00.</w:t>
      </w:r>
    </w:p>
    <w:p w:rsidR="00FB0325" w:rsidRPr="00CD3FF5" w:rsidRDefault="00DC0EE0" w:rsidP="00942827">
      <w:pPr>
        <w:numPr>
          <w:ilvl w:val="0"/>
          <w:numId w:val="9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D3FF5">
        <w:rPr>
          <w:rFonts w:ascii="Times New Roman" w:eastAsia="Times New Roman" w:hAnsi="Times New Roman" w:cs="Times New Roman"/>
          <w:sz w:val="22"/>
          <w:szCs w:val="22"/>
        </w:rPr>
        <w:t xml:space="preserve">Otwarcie ofert nastąpi w dniu </w:t>
      </w:r>
      <w:r w:rsidRPr="00CD3FF5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CD3FF5" w:rsidRPr="00CD3FF5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CD3FF5">
        <w:rPr>
          <w:rFonts w:ascii="Times New Roman" w:eastAsia="Times New Roman" w:hAnsi="Times New Roman" w:cs="Times New Roman"/>
          <w:b/>
          <w:sz w:val="22"/>
          <w:szCs w:val="22"/>
        </w:rPr>
        <w:t>.1</w:t>
      </w:r>
      <w:r w:rsidR="00CD3FF5" w:rsidRPr="00CD3FF5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Pr="00CD3FF5">
        <w:rPr>
          <w:rFonts w:ascii="Times New Roman" w:eastAsia="Times New Roman" w:hAnsi="Times New Roman" w:cs="Times New Roman"/>
          <w:b/>
          <w:sz w:val="22"/>
          <w:szCs w:val="22"/>
        </w:rPr>
        <w:t>.2024 r. godz. 10:30.</w:t>
      </w:r>
    </w:p>
    <w:p w:rsidR="00FB0325" w:rsidRDefault="00DC0EE0" w:rsidP="00942827">
      <w:pPr>
        <w:numPr>
          <w:ilvl w:val="0"/>
          <w:numId w:val="9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przypadku wystąpienia awarii systemu teleinformatycznego, która spowoduje brak możliwości otwa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cia ofert w terminie określonym przez Zamawiającego, otwarcie ofert nastąpi niezwłocznie po usunięciu awarii. Zamawiający poinformuje o zmianie terminu otwarcia ofert na stronie internetowej prowadzonego postępowania.</w:t>
      </w:r>
    </w:p>
    <w:p w:rsidR="00FB0325" w:rsidRDefault="00DC0EE0" w:rsidP="00942827">
      <w:pPr>
        <w:numPr>
          <w:ilvl w:val="0"/>
          <w:numId w:val="9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Otwarcie ofert następuje poprzez użycie mechanizmu do odszyfrowania ofert.</w:t>
      </w:r>
    </w:p>
    <w:p w:rsidR="00FB0325" w:rsidRDefault="00DC0EE0" w:rsidP="00942827">
      <w:pPr>
        <w:numPr>
          <w:ilvl w:val="0"/>
          <w:numId w:val="9"/>
        </w:numPr>
        <w:tabs>
          <w:tab w:val="left" w:pos="426"/>
        </w:tabs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Otwarcie ofert jest niejawne.</w:t>
      </w:r>
    </w:p>
    <w:p w:rsidR="00FB0325" w:rsidRDefault="00DC0EE0" w:rsidP="00942827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283" w:hanging="283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Zamawiający, najpóźniej przed otwarciem ofert, udostępnia na stronie internetowej prowadzonego post</w:t>
      </w:r>
      <w:r>
        <w:rPr>
          <w:rFonts w:ascii="Times New Roman" w:eastAsia="Times New Roman" w:hAnsi="Times New Roman"/>
          <w:color w:val="000000"/>
        </w:rPr>
        <w:t>ę</w:t>
      </w:r>
      <w:r>
        <w:rPr>
          <w:rFonts w:ascii="Times New Roman" w:eastAsia="Times New Roman" w:hAnsi="Times New Roman"/>
          <w:color w:val="000000"/>
        </w:rPr>
        <w:t>powania informację o kwocie, jaką zamierza przeznaczyć  na sfinansowanie zamówienia.</w:t>
      </w:r>
    </w:p>
    <w:p w:rsidR="00FB0325" w:rsidRDefault="00DC0EE0" w:rsidP="00942827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283" w:hanging="283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Zamawiający, niezwłocznie po otwarciu ofert, udostępnia na stronie internetowej prowadzonego post</w:t>
      </w:r>
      <w:r>
        <w:rPr>
          <w:rFonts w:ascii="Times New Roman" w:eastAsia="Times New Roman" w:hAnsi="Times New Roman"/>
          <w:color w:val="000000"/>
        </w:rPr>
        <w:t>ę</w:t>
      </w:r>
      <w:r>
        <w:rPr>
          <w:rFonts w:ascii="Times New Roman" w:eastAsia="Times New Roman" w:hAnsi="Times New Roman"/>
          <w:color w:val="000000"/>
        </w:rPr>
        <w:t>powania informacje o:</w:t>
      </w:r>
    </w:p>
    <w:p w:rsidR="00FB0325" w:rsidRDefault="00DC0EE0" w:rsidP="00942827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644" w:hanging="36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nazwach albo imionach i nazwiskach oraz siedzibach lub miejscach prowadzonej działalności  g</w:t>
      </w:r>
      <w:r>
        <w:rPr>
          <w:rFonts w:ascii="Times New Roman" w:eastAsia="Times New Roman" w:hAnsi="Times New Roman"/>
          <w:color w:val="000000"/>
        </w:rPr>
        <w:t>o</w:t>
      </w:r>
      <w:r>
        <w:rPr>
          <w:rFonts w:ascii="Times New Roman" w:eastAsia="Times New Roman" w:hAnsi="Times New Roman"/>
          <w:color w:val="000000"/>
        </w:rPr>
        <w:t>spodarczej albo miejscach zamieszkania Wykonawców, których oferty zostały otwarte;</w:t>
      </w:r>
    </w:p>
    <w:p w:rsidR="00FB0325" w:rsidRDefault="00DC0EE0" w:rsidP="00942827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644" w:hanging="36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cenach lub kosztach zawartych w ofertach.</w:t>
      </w:r>
    </w:p>
    <w:p w:rsidR="00FB0325" w:rsidRDefault="00FB0325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XVI.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Podstawy wykluczenia</w:t>
      </w:r>
    </w:p>
    <w:p w:rsidR="00FB0325" w:rsidRDefault="00FB032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DC0EE0">
      <w:p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 Z postępowania o udzielenie zamówienia, z zastrzeżeniem art. 110 ust. 2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wyklucza się Wykonawcę:</w:t>
      </w:r>
    </w:p>
    <w:p w:rsidR="00FB0325" w:rsidRDefault="00DC0EE0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1) będącego osobą fizyczną, którego prawomocnie skazano za przestępstwo:</w:t>
      </w:r>
    </w:p>
    <w:p w:rsidR="00FB0325" w:rsidRDefault="00DC0EE0">
      <w:p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a) udziału w zorganizowanej grupie przestępczej albo związku mającym na celu popełnienie prz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stępstwa lub przestępstwa skarbowego, o którym mowa w art. 258 Kodeksu karnego,</w:t>
      </w:r>
    </w:p>
    <w:p w:rsidR="00FB0325" w:rsidRDefault="00DC0EE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b) handlu ludźmi, o którym mowa w art. 189a Kodeksu karnego,</w:t>
      </w:r>
    </w:p>
    <w:p w:rsidR="00FB0325" w:rsidRDefault="00DC0EE0">
      <w:p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c) o którym mowa w art. 228-230a, art. 250a Kodeksu karnego lub w art. 46 lub art. 48 ustawy z dnia 25 czerwca 2010 r. o sporcie,</w:t>
      </w:r>
    </w:p>
    <w:p w:rsidR="00FB0325" w:rsidRDefault="00DC0EE0">
      <w:p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FB0325" w:rsidRDefault="00DC0EE0">
      <w:p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e) o charakterze terrorystycznym, o którym mowa w art. 115 § 20 Kodeksu karnego, lub mające na celu popełnienie tego przestępstwa,</w:t>
      </w:r>
    </w:p>
    <w:p w:rsidR="00FB0325" w:rsidRDefault="00DC0EE0">
      <w:p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f) 31 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FB0325" w:rsidRDefault="00DC0EE0">
      <w:p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g) przeciwko obrotowi gospodarczemu, o których mowa w art. 296-307 Kodeksu karnego, przestę</w:t>
      </w:r>
      <w:r>
        <w:rPr>
          <w:rFonts w:ascii="Times New Roman" w:eastAsia="Times New Roman" w:hAnsi="Times New Roman" w:cs="Times New Roman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sz w:val="22"/>
          <w:szCs w:val="22"/>
        </w:rPr>
        <w:t>stwo oszustwa, o którym mowa w art. 286 Kodeksu karnego, przestępstwo przeciwko wiarygo</w:t>
      </w:r>
      <w:r>
        <w:rPr>
          <w:rFonts w:ascii="Times New Roman" w:eastAsia="Times New Roman" w:hAnsi="Times New Roman" w:cs="Times New Roman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sz w:val="22"/>
          <w:szCs w:val="22"/>
        </w:rPr>
        <w:t>ności dokumentów, o których mowa w art. 270-277d Kodeksu karnego, lub przestępstwo skarb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we,</w:t>
      </w:r>
    </w:p>
    <w:p w:rsidR="00FB0325" w:rsidRDefault="00DC0EE0">
      <w:p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h) o którym mowa w art. 9 ust. 1 i 3 lub art. 10 ustawy z dnia 15 czerwca 2012 r. o skutkach powi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rzania wykonywania pracy cudzoziemcom przebywającym wbrew przepisom na terytorium Rz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czypospolitej Polskiej</w:t>
      </w:r>
    </w:p>
    <w:p w:rsidR="00FB0325" w:rsidRDefault="00DC0EE0">
      <w:pPr>
        <w:spacing w:line="276" w:lineRule="auto"/>
        <w:ind w:left="99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lub za odpowiedni czyn zabroniony określony w przepisach prawa obcego,</w:t>
      </w:r>
    </w:p>
    <w:p w:rsidR="00FB0325" w:rsidRDefault="00DC0EE0">
      <w:pPr>
        <w:spacing w:line="276" w:lineRule="auto"/>
        <w:ind w:left="567" w:hanging="20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2) jeżeli urzędującego członka jego organu zarządzającego lub nadzorczego, wspólnika spółki w spółce jawnej lub partnerskiej albo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komplementariusza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 spółce komandytowej lub komandytowo-akcyjnej lub prokurenta prawomocnie skazano za przestępstwo, o którym mowa w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1;</w:t>
      </w:r>
    </w:p>
    <w:p w:rsidR="00FB0325" w:rsidRDefault="00DC0EE0">
      <w:pPr>
        <w:spacing w:line="276" w:lineRule="auto"/>
        <w:ind w:left="567" w:hanging="20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3) wobec którego wydano prawomocny wyrok sądu lub ostateczną decyzję administracyjną o zaleganiu z uiszczeniem podatków, opłat lub składek na ubezpieczenie społeczne lub zdrowotne, chyba że w</w:t>
      </w:r>
      <w:r>
        <w:rPr>
          <w:rFonts w:ascii="Times New Roman" w:eastAsia="Times New Roman" w:hAnsi="Times New Roman" w:cs="Times New Roman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sz w:val="22"/>
          <w:szCs w:val="22"/>
        </w:rPr>
        <w:t>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warł wiążące porozumienie w sprawie spłaty tych należności;</w:t>
      </w:r>
    </w:p>
    <w:p w:rsidR="00FB0325" w:rsidRDefault="00DC0EE0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4) wobec którego prawomocnie orzeczono zakaz ubiegania się o zamówienia publiczne;</w:t>
      </w:r>
    </w:p>
    <w:p w:rsidR="00FB0325" w:rsidRDefault="00DC0EE0">
      <w:pPr>
        <w:spacing w:line="276" w:lineRule="auto"/>
        <w:ind w:left="567" w:hanging="20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5) 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</w:t>
      </w:r>
      <w:r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>kurencji i konsumentów, złożyli odrębne oferty, oferty częściowe lub wnioski o dopuszczenie do udziału w postępowaniu, chyba że wykażą, że przygotowali te oferty lub wnioski niezależnie od si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bie;</w:t>
      </w:r>
    </w:p>
    <w:p w:rsidR="00FB0325" w:rsidRDefault="00DC0EE0">
      <w:pPr>
        <w:spacing w:line="276" w:lineRule="auto"/>
        <w:ind w:left="567" w:hanging="20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6) jeżeli, w przypadkach, o których mowa w art. 85 ust. 1, doszło do zakłócenia konkurencji wynikaj</w:t>
      </w:r>
      <w:r>
        <w:rPr>
          <w:rFonts w:ascii="Times New Roman" w:eastAsia="Times New Roman" w:hAnsi="Times New Roman" w:cs="Times New Roman"/>
          <w:sz w:val="22"/>
          <w:szCs w:val="22"/>
        </w:rPr>
        <w:t>ą</w:t>
      </w:r>
      <w:r>
        <w:rPr>
          <w:rFonts w:ascii="Times New Roman" w:eastAsia="Times New Roman" w:hAnsi="Times New Roman" w:cs="Times New Roman"/>
          <w:sz w:val="22"/>
          <w:szCs w:val="22"/>
        </w:rPr>
        <w:t>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FB0325" w:rsidRDefault="00DC0EE0">
      <w:pPr>
        <w:spacing w:line="276" w:lineRule="auto"/>
        <w:ind w:left="567" w:hanging="284"/>
        <w:jc w:val="both"/>
        <w:rPr>
          <w:rFonts w:ascii="Times New Roman" w:eastAsia="Calibri" w:hAnsi="Times New Roman" w:cs="Times New Roman"/>
          <w:iCs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</w:rPr>
        <w:t>7)  jeżeli zachodzą w stosunku do niego przesłanki wykluczenia z postępowania na podstawie art.  7 ust. 1 ustawy z dnia 13 kwietnia 2022 r.</w:t>
      </w:r>
      <w:r>
        <w:rPr>
          <w:rFonts w:ascii="Times New Roman" w:eastAsia="Calibri" w:hAnsi="Times New Roman" w:cs="Times New Roman"/>
          <w:i/>
          <w:iCs/>
          <w:color w:val="000000"/>
          <w:sz w:val="22"/>
          <w:szCs w:val="22"/>
        </w:rPr>
        <w:t xml:space="preserve"> o szczególnych rozwiązaniach w zakresie przeciwdziałania wspi</w:t>
      </w:r>
      <w:r>
        <w:rPr>
          <w:rFonts w:ascii="Times New Roman" w:eastAsia="Calibri" w:hAnsi="Times New Roman" w:cs="Times New Roman"/>
          <w:i/>
          <w:iCs/>
          <w:color w:val="000000"/>
          <w:sz w:val="22"/>
          <w:szCs w:val="22"/>
        </w:rPr>
        <w:t>e</w:t>
      </w:r>
      <w:r>
        <w:rPr>
          <w:rFonts w:ascii="Times New Roman" w:eastAsia="Calibri" w:hAnsi="Times New Roman" w:cs="Times New Roman"/>
          <w:i/>
          <w:iCs/>
          <w:color w:val="000000"/>
          <w:sz w:val="22"/>
          <w:szCs w:val="22"/>
        </w:rPr>
        <w:t xml:space="preserve">raniu agresji na Ukrainę oraz służących ochronie bezpieczeństwa narodowego </w:t>
      </w:r>
      <w:r>
        <w:rPr>
          <w:rFonts w:ascii="Times New Roman" w:eastAsia="Calibri" w:hAnsi="Times New Roman" w:cs="Times New Roman"/>
          <w:iCs/>
          <w:color w:val="000000"/>
          <w:sz w:val="22"/>
          <w:szCs w:val="22"/>
        </w:rPr>
        <w:t>(Dz. U. poz. 835).</w:t>
      </w:r>
    </w:p>
    <w:p w:rsidR="00FB0325" w:rsidRDefault="00DC0EE0" w:rsidP="00942827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Wykonawca może zostać wykluczony przez Zamawiającego na każdym etapie postępowania o udzielenie zamówienia.</w:t>
      </w:r>
    </w:p>
    <w:p w:rsidR="00FB0325" w:rsidRDefault="00DC0EE0" w:rsidP="00942827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Zamawiający nie żąda  od Wykonawcy przedstawienia podmiotowych środków dowodowych, o których mowa w § 2 ust. 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 i 3-7 oraz ust. 2 Rozporządzenia z dnia 23 grudnia 2020 r.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w sprawie podmi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towych środków dowodowych oraz innych dokumentów lub oświadczeń, jakich może żądać Zam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wiający od Wykonawcy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(Dz. U. 2020, poz. 2415), dotyczących podwykonawców niebędących podmi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tami udostępniającymi zasoby na zasadach określonych w art. 118 ustawy, potwierdzających, że nie z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chodzą wobec tych podwykonawców podstawy wykluczenia z postępowania. </w:t>
      </w:r>
    </w:p>
    <w:p w:rsidR="00FB0325" w:rsidRDefault="00FB0325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XVII. Sposób obliczenia ceny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Pr="00CD3FF5" w:rsidRDefault="00DC0EE0" w:rsidP="00942827">
      <w:pPr>
        <w:pStyle w:val="Tekstpodstawowywci3fty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Cena ofertowa wskazana w formularzu ofertowym powinna być określona w oparciu o wyspecyfikowaną wycenę przedmiotu zamówienia wskazaną w formularzu ofertowym i stanowić sumę ogólnej wartości zabezpieczenia imprez stanowiących odpowiednio sumę iloczynów cen jednostkowych brutto poszcz</w:t>
      </w:r>
      <w:r>
        <w:rPr>
          <w:b w:val="0"/>
          <w:sz w:val="22"/>
          <w:szCs w:val="22"/>
        </w:rPr>
        <w:t>e</w:t>
      </w:r>
      <w:r>
        <w:rPr>
          <w:b w:val="0"/>
          <w:sz w:val="22"/>
          <w:szCs w:val="22"/>
        </w:rPr>
        <w:t>gólnych usług i szacowanej ilości roboczogodzin wykonania danej usługi, z zastrzeżeniem, że czas w</w:t>
      </w:r>
      <w:r>
        <w:rPr>
          <w:b w:val="0"/>
          <w:sz w:val="22"/>
          <w:szCs w:val="22"/>
        </w:rPr>
        <w:t>y</w:t>
      </w:r>
      <w:r>
        <w:rPr>
          <w:b w:val="0"/>
          <w:sz w:val="22"/>
          <w:szCs w:val="22"/>
        </w:rPr>
        <w:t xml:space="preserve">konywania usługi przez Wykonawcę nie przekroczy </w:t>
      </w:r>
      <w:r w:rsidRPr="00CD3FF5">
        <w:rPr>
          <w:b w:val="0"/>
          <w:sz w:val="22"/>
          <w:szCs w:val="22"/>
        </w:rPr>
        <w:t xml:space="preserve">ilości </w:t>
      </w:r>
      <w:r w:rsidR="00CD3FF5" w:rsidRPr="00CD3FF5">
        <w:rPr>
          <w:b w:val="0"/>
          <w:sz w:val="22"/>
          <w:szCs w:val="22"/>
        </w:rPr>
        <w:t>2</w:t>
      </w:r>
      <w:r w:rsidRPr="00CD3FF5">
        <w:rPr>
          <w:b w:val="0"/>
          <w:sz w:val="22"/>
          <w:szCs w:val="22"/>
        </w:rPr>
        <w:t>.</w:t>
      </w:r>
      <w:r w:rsidR="00CD3FF5" w:rsidRPr="00CD3FF5">
        <w:rPr>
          <w:b w:val="0"/>
          <w:sz w:val="22"/>
          <w:szCs w:val="22"/>
        </w:rPr>
        <w:t>5</w:t>
      </w:r>
      <w:r w:rsidRPr="00CD3FF5">
        <w:rPr>
          <w:b w:val="0"/>
          <w:sz w:val="22"/>
          <w:szCs w:val="22"/>
        </w:rPr>
        <w:t xml:space="preserve">00 roboczogodzin oraz usługi całodobowej ochrony obiektu. Do obliczenia ceny oferty należy przyjąć najwyższą ilość roboczogodzin przez które może być świadczona usługa stanowiąca przedmiot zamówienia, tj. </w:t>
      </w:r>
      <w:r w:rsidR="00CD3FF5" w:rsidRPr="00CD3FF5">
        <w:rPr>
          <w:b w:val="0"/>
          <w:sz w:val="22"/>
          <w:szCs w:val="22"/>
        </w:rPr>
        <w:t>2</w:t>
      </w:r>
      <w:r w:rsidRPr="00CD3FF5">
        <w:rPr>
          <w:b w:val="0"/>
          <w:sz w:val="22"/>
          <w:szCs w:val="22"/>
        </w:rPr>
        <w:t>.</w:t>
      </w:r>
      <w:r w:rsidR="00CD3FF5" w:rsidRPr="00CD3FF5">
        <w:rPr>
          <w:b w:val="0"/>
          <w:sz w:val="22"/>
          <w:szCs w:val="22"/>
        </w:rPr>
        <w:t>5</w:t>
      </w:r>
      <w:r w:rsidRPr="00CD3FF5">
        <w:rPr>
          <w:b w:val="0"/>
          <w:sz w:val="22"/>
          <w:szCs w:val="22"/>
        </w:rPr>
        <w:t>00 roboczogodzin.</w:t>
      </w:r>
    </w:p>
    <w:p w:rsidR="00FB0325" w:rsidRDefault="00DC0EE0" w:rsidP="00942827">
      <w:pPr>
        <w:pStyle w:val="Tekstpodstawowywci3fty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b w:val="0"/>
          <w:sz w:val="22"/>
          <w:szCs w:val="22"/>
        </w:rPr>
      </w:pPr>
      <w:r w:rsidRPr="00CD3FF5">
        <w:rPr>
          <w:b w:val="0"/>
          <w:sz w:val="22"/>
          <w:szCs w:val="22"/>
        </w:rPr>
        <w:t>Cena ofertowa powinna zostać określona w wartości brutto (tj. cena zawierającą podatek od</w:t>
      </w:r>
      <w:r>
        <w:rPr>
          <w:b w:val="0"/>
          <w:sz w:val="22"/>
          <w:szCs w:val="22"/>
        </w:rPr>
        <w:t xml:space="preserve"> towarów </w:t>
      </w:r>
      <w:r>
        <w:rPr>
          <w:b w:val="0"/>
          <w:sz w:val="22"/>
          <w:szCs w:val="22"/>
        </w:rPr>
        <w:br/>
        <w:t>i usług) z jednoczesnym wskazaniem ceny ofertowej netto i wysokości podatku od towarów i usług.</w:t>
      </w:r>
    </w:p>
    <w:p w:rsidR="00FB0325" w:rsidRDefault="00DC0EE0" w:rsidP="00942827">
      <w:pPr>
        <w:pStyle w:val="Tekstpodstawowywci3fty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treści Formularza ofertowego Wykonawca określa ceny łączną cenę wykonania całości przedmiotu zamówienia, w tym koszty związane z zapewnieniem i użyciem sprzętu wymaganego do prawidłowej r</w:t>
      </w:r>
      <w:r>
        <w:rPr>
          <w:b w:val="0"/>
          <w:sz w:val="22"/>
          <w:szCs w:val="22"/>
        </w:rPr>
        <w:t>e</w:t>
      </w:r>
      <w:r>
        <w:rPr>
          <w:b w:val="0"/>
          <w:sz w:val="22"/>
          <w:szCs w:val="22"/>
        </w:rPr>
        <w:t>alizacji zamówienia.</w:t>
      </w:r>
    </w:p>
    <w:p w:rsidR="00FB0325" w:rsidRDefault="00DC0EE0" w:rsidP="00942827">
      <w:pPr>
        <w:pStyle w:val="Tekstpodstawowywci3fty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Cena ofertowa jak i ceny jednostkowe winny być podane w złotych polskich, z dokładnością 2 miejsc po przecinku.</w:t>
      </w:r>
    </w:p>
    <w:p w:rsidR="00FB0325" w:rsidRDefault="00DC0EE0" w:rsidP="00942827">
      <w:pPr>
        <w:pStyle w:val="Tekstpodstawowywci3fty3"/>
        <w:numPr>
          <w:ilvl w:val="0"/>
          <w:numId w:val="10"/>
        </w:numPr>
        <w:tabs>
          <w:tab w:val="left" w:pos="284"/>
        </w:tabs>
        <w:spacing w:line="276" w:lineRule="auto"/>
        <w:ind w:left="360" w:hanging="3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Cena ofertowa obejmuje wszelkie koszty związane z realizacją zamówienia.</w:t>
      </w:r>
    </w:p>
    <w:p w:rsidR="00FB0325" w:rsidRDefault="00DC0EE0" w:rsidP="00942827">
      <w:pPr>
        <w:pStyle w:val="Tekstpodstawowywci3fty3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Wykonawca w cenie ofertowej zobowiązany jest uwzględnić wszystkie koszty objęte przedmiotem z</w:t>
      </w:r>
      <w:r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 xml:space="preserve">mówienia. Usługi, które nie zostaną wycenione nie będą dodatkowo opłacone po wykonaniu przedmiotu zamówienia, gdyż Zamawiający przyjmuje, że ich koszt został pokryty przez inne ceny podane </w:t>
      </w:r>
      <w:r>
        <w:rPr>
          <w:b w:val="0"/>
          <w:sz w:val="22"/>
          <w:szCs w:val="22"/>
        </w:rPr>
        <w:br/>
        <w:t>w szczegółowej wycenie przedmiotu zamówienia.</w:t>
      </w:r>
    </w:p>
    <w:p w:rsidR="00FB0325" w:rsidRDefault="00FB0325">
      <w:pPr>
        <w:pStyle w:val="Tekstpodstawowywci3fty3"/>
        <w:tabs>
          <w:tab w:val="left" w:pos="567"/>
        </w:tabs>
        <w:spacing w:line="276" w:lineRule="auto"/>
        <w:ind w:left="851" w:hanging="611"/>
        <w:rPr>
          <w:b w:val="0"/>
          <w:sz w:val="22"/>
          <w:szCs w:val="22"/>
        </w:rPr>
      </w:pPr>
    </w:p>
    <w:p w:rsidR="00FB0325" w:rsidRDefault="00DC0EE0">
      <w:pPr>
        <w:pStyle w:val="WW-Domy3f3flnie"/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XII. Opis kryteriów, którymi Zamawiający będzie się kierował przy wyborze oferty, wraz z podaniem znaczenia tych kryteriów</w:t>
      </w:r>
    </w:p>
    <w:p w:rsidR="00FB0325" w:rsidRDefault="00FB0325">
      <w:pPr>
        <w:pStyle w:val="WW-Domy3f3flnie"/>
        <w:spacing w:line="276" w:lineRule="auto"/>
        <w:jc w:val="both"/>
        <w:rPr>
          <w:sz w:val="22"/>
          <w:szCs w:val="22"/>
        </w:rPr>
      </w:pPr>
    </w:p>
    <w:p w:rsidR="00FB0325" w:rsidRDefault="00DC0EE0" w:rsidP="00942827">
      <w:pPr>
        <w:pStyle w:val="WW-Domy3f3flnie"/>
        <w:numPr>
          <w:ilvl w:val="0"/>
          <w:numId w:val="1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Cena oferty brutto – 60%</w:t>
      </w:r>
      <w:r>
        <w:rPr>
          <w:sz w:val="22"/>
          <w:szCs w:val="22"/>
        </w:rPr>
        <w:t xml:space="preserve"> maksymalnej liczby punktów.</w:t>
      </w:r>
    </w:p>
    <w:p w:rsidR="00FB0325" w:rsidRDefault="00DC0EE0" w:rsidP="00942827">
      <w:pPr>
        <w:pStyle w:val="WW-Domy3f3flnie"/>
        <w:numPr>
          <w:ilvl w:val="0"/>
          <w:numId w:val="1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Nadzór i kontrola realizacji usług – 40%</w:t>
      </w:r>
      <w:r>
        <w:rPr>
          <w:sz w:val="22"/>
          <w:szCs w:val="22"/>
        </w:rPr>
        <w:t xml:space="preserve"> maksymalnej liczby punktów:</w:t>
      </w:r>
    </w:p>
    <w:p w:rsidR="00FB0325" w:rsidRDefault="00DC0EE0" w:rsidP="00942827">
      <w:pPr>
        <w:pStyle w:val="WW-Domy3f3flnie"/>
        <w:numPr>
          <w:ilvl w:val="0"/>
          <w:numId w:val="29"/>
        </w:numPr>
        <w:tabs>
          <w:tab w:val="left" w:pos="567"/>
        </w:tabs>
        <w:spacing w:line="276" w:lineRule="auto"/>
        <w:ind w:left="567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deklarowana ilość kontroli świadczonej usługi przez nadzór centralny firmy - kontrola powyżej 75% organizowanych wydarzeń </w:t>
      </w:r>
      <w:r>
        <w:rPr>
          <w:b/>
          <w:sz w:val="22"/>
          <w:szCs w:val="22"/>
        </w:rPr>
        <w:t xml:space="preserve">- 40 </w:t>
      </w:r>
      <w:proofErr w:type="spellStart"/>
      <w:r>
        <w:rPr>
          <w:b/>
          <w:sz w:val="22"/>
          <w:szCs w:val="22"/>
        </w:rPr>
        <w:t>pkt</w:t>
      </w:r>
      <w:proofErr w:type="spellEnd"/>
      <w:r>
        <w:rPr>
          <w:b/>
          <w:sz w:val="22"/>
          <w:szCs w:val="22"/>
        </w:rPr>
        <w:t>,</w:t>
      </w:r>
    </w:p>
    <w:p w:rsidR="00FB0325" w:rsidRDefault="00DC0EE0" w:rsidP="00942827">
      <w:pPr>
        <w:pStyle w:val="WW-Domy3f3flnie"/>
        <w:numPr>
          <w:ilvl w:val="0"/>
          <w:numId w:val="29"/>
        </w:numPr>
        <w:tabs>
          <w:tab w:val="left" w:pos="567"/>
        </w:tabs>
        <w:spacing w:line="276" w:lineRule="auto"/>
        <w:ind w:left="567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deklarowana ilość kontroli świadczonej usługi przez nadzór centralny firmy - kontrola powyżej 50% organizowanych wydarzeń </w:t>
      </w:r>
      <w:r>
        <w:rPr>
          <w:b/>
          <w:sz w:val="22"/>
          <w:szCs w:val="22"/>
        </w:rPr>
        <w:t xml:space="preserve">- 25 </w:t>
      </w:r>
      <w:proofErr w:type="spellStart"/>
      <w:r>
        <w:rPr>
          <w:b/>
          <w:sz w:val="22"/>
          <w:szCs w:val="22"/>
        </w:rPr>
        <w:t>pkt</w:t>
      </w:r>
      <w:proofErr w:type="spellEnd"/>
      <w:r>
        <w:rPr>
          <w:b/>
          <w:sz w:val="22"/>
          <w:szCs w:val="22"/>
        </w:rPr>
        <w:t>,</w:t>
      </w:r>
    </w:p>
    <w:p w:rsidR="00FB0325" w:rsidRDefault="00DC0EE0" w:rsidP="00942827">
      <w:pPr>
        <w:pStyle w:val="WW-Domy3f3flnie"/>
        <w:numPr>
          <w:ilvl w:val="0"/>
          <w:numId w:val="29"/>
        </w:numPr>
        <w:tabs>
          <w:tab w:val="left" w:pos="567"/>
        </w:tabs>
        <w:spacing w:line="276" w:lineRule="auto"/>
        <w:ind w:left="567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deklarowana ilość kontroli świadczonej usługi przez nadzór centralny firmy - kontrola powyżej 25% organizowanych wydarzeń </w:t>
      </w:r>
      <w:r>
        <w:rPr>
          <w:b/>
          <w:sz w:val="22"/>
          <w:szCs w:val="22"/>
        </w:rPr>
        <w:t>- 5 pkt.</w:t>
      </w:r>
    </w:p>
    <w:p w:rsidR="00FB0325" w:rsidRDefault="00FB0325">
      <w:pPr>
        <w:pStyle w:val="WW-Domy3f3flnie"/>
        <w:spacing w:line="276" w:lineRule="auto"/>
        <w:jc w:val="both"/>
        <w:rPr>
          <w:b/>
          <w:sz w:val="22"/>
          <w:szCs w:val="22"/>
        </w:rPr>
      </w:pPr>
    </w:p>
    <w:p w:rsidR="00FB0325" w:rsidRDefault="00DC0EE0">
      <w:pPr>
        <w:pStyle w:val="WW-Domy3f3flnie"/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XIII. Sposób oceny ofert</w:t>
      </w:r>
    </w:p>
    <w:p w:rsidR="00FB0325" w:rsidRDefault="00FB0325">
      <w:pPr>
        <w:pStyle w:val="WW-Domy3f3flnie"/>
        <w:spacing w:line="276" w:lineRule="auto"/>
        <w:rPr>
          <w:sz w:val="22"/>
          <w:szCs w:val="22"/>
          <w:u w:val="single"/>
        </w:rPr>
      </w:pPr>
    </w:p>
    <w:p w:rsidR="00FB0325" w:rsidRDefault="00DC0EE0">
      <w:p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Zamawiający przystąpi do oceny złożonych ofert przy zastosowaniu podanych kryteriów wyłącznie </w:t>
      </w:r>
      <w:r>
        <w:rPr>
          <w:rFonts w:ascii="Times New Roman" w:hAnsi="Times New Roman" w:cs="Times New Roman"/>
          <w:sz w:val="22"/>
          <w:szCs w:val="22"/>
        </w:rPr>
        <w:br/>
        <w:t>w stosunku do ofert złożonych przez Wykonawców niepodlegających wykluczeniu oraz ofert niepodleg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jących odrzuceniu.</w:t>
      </w:r>
    </w:p>
    <w:p w:rsidR="00FB0325" w:rsidRDefault="00DC0EE0">
      <w:p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  <w:t>W trakcie oceny ofert kolejno ocenianym ofertom przyznawane będą punkty.</w:t>
      </w:r>
    </w:p>
    <w:p w:rsidR="00FB0325" w:rsidRDefault="00DC0EE0">
      <w:p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  <w:t xml:space="preserve">Maksymalna ilość punktów możliwych do uzyskania przez daną ofertę wynosi </w:t>
      </w:r>
      <w:r>
        <w:rPr>
          <w:rFonts w:ascii="Times New Roman" w:hAnsi="Times New Roman" w:cs="Times New Roman"/>
          <w:sz w:val="22"/>
          <w:szCs w:val="22"/>
          <w:u w:val="single"/>
        </w:rPr>
        <w:t>100 punktów</w:t>
      </w:r>
      <w:r>
        <w:rPr>
          <w:rFonts w:ascii="Times New Roman" w:hAnsi="Times New Roman" w:cs="Times New Roman"/>
          <w:sz w:val="22"/>
          <w:szCs w:val="22"/>
        </w:rPr>
        <w:t xml:space="preserve"> – co stan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wić będzie sumę punktów uzyskanych przez dana ofertę przyznanych w każdym z kryteriów oceny ofert.</w:t>
      </w:r>
    </w:p>
    <w:p w:rsidR="00FB0325" w:rsidRDefault="00DC0EE0">
      <w:pPr>
        <w:pStyle w:val="WW-Domy3f3flnie"/>
        <w:tabs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 toku oceny ofert Zamawiający może żądać od Wykonawcy wyjaśnień dotyczących treści złożonej oferty. Wykonawca będzie zobowiązany do przedstawienia wyjaśnień w terminie określonym przez Z</w:t>
      </w:r>
      <w:r>
        <w:rPr>
          <w:sz w:val="22"/>
          <w:szCs w:val="22"/>
        </w:rPr>
        <w:t>a</w:t>
      </w:r>
      <w:r>
        <w:rPr>
          <w:sz w:val="22"/>
          <w:szCs w:val="22"/>
        </w:rPr>
        <w:t>mawiającego.</w:t>
      </w:r>
    </w:p>
    <w:p w:rsidR="00FB0325" w:rsidRDefault="00DC0EE0">
      <w:pPr>
        <w:pStyle w:val="WW-Domy3f3flnie"/>
        <w:tabs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Porównanie złożonych ofert zostanie dokonane według poniższych wzorów:</w:t>
      </w:r>
    </w:p>
    <w:p w:rsidR="00FB0325" w:rsidRDefault="00FB0325">
      <w:pPr>
        <w:pStyle w:val="WW-Domy3f3flnie"/>
        <w:tabs>
          <w:tab w:val="left" w:pos="426"/>
        </w:tabs>
        <w:spacing w:line="276" w:lineRule="auto"/>
        <w:ind w:left="284" w:hanging="284"/>
        <w:jc w:val="both"/>
        <w:rPr>
          <w:sz w:val="22"/>
          <w:szCs w:val="22"/>
          <w:u w:val="single"/>
        </w:rPr>
      </w:pPr>
    </w:p>
    <w:p w:rsidR="00FB0325" w:rsidRDefault="00DC0EE0" w:rsidP="00942827">
      <w:pPr>
        <w:pStyle w:val="WW-Domy3f3flnie"/>
        <w:numPr>
          <w:ilvl w:val="0"/>
          <w:numId w:val="38"/>
        </w:numPr>
        <w:spacing w:line="276" w:lineRule="auto"/>
        <w:ind w:left="567" w:hanging="283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 zakresie kryterium Cena oferty brutto:</w:t>
      </w:r>
    </w:p>
    <w:p w:rsidR="00FB0325" w:rsidRDefault="00FB0325">
      <w:pPr>
        <w:pStyle w:val="WW-Domy3f3flnie"/>
        <w:spacing w:line="276" w:lineRule="auto"/>
        <w:rPr>
          <w:sz w:val="22"/>
          <w:szCs w:val="22"/>
        </w:rPr>
      </w:pPr>
    </w:p>
    <w:p w:rsidR="00FB0325" w:rsidRDefault="00DC0EE0">
      <w:pPr>
        <w:pStyle w:val="WW-Domy3f3flnie"/>
        <w:spacing w:line="276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najniższa oferowana cena spośród</w:t>
      </w:r>
    </w:p>
    <w:p w:rsidR="00FB0325" w:rsidRDefault="00DC0EE0">
      <w:pPr>
        <w:pStyle w:val="WW-Domy3f3flnie"/>
        <w:spacing w:line="276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>złożonych ofert</w:t>
      </w:r>
      <w:r>
        <w:rPr>
          <w:b/>
          <w:bCs/>
          <w:i/>
          <w:i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B0325" w:rsidRDefault="00DC0EE0">
      <w:pPr>
        <w:pStyle w:val="WW-Domy3f3flnie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oferty = ----------------------------------------- x 60 – wartość punktowa wagi w kryterium cena oferty brutto</w:t>
      </w:r>
    </w:p>
    <w:p w:rsidR="00FB0325" w:rsidRDefault="00DC0EE0">
      <w:pPr>
        <w:pStyle w:val="WW-Domy3f3flnie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cena oferty badanej</w:t>
      </w:r>
    </w:p>
    <w:p w:rsidR="00FB0325" w:rsidRDefault="00DC0EE0">
      <w:pPr>
        <w:pStyle w:val="WW-Domy3f3flnie"/>
        <w:tabs>
          <w:tab w:val="left" w:pos="360"/>
          <w:tab w:val="center" w:pos="4541"/>
          <w:tab w:val="left" w:pos="741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FB0325" w:rsidRDefault="00FB0325">
      <w:pPr>
        <w:pStyle w:val="WW-Domy3f3flnie"/>
        <w:tabs>
          <w:tab w:val="left" w:pos="0"/>
          <w:tab w:val="left" w:pos="360"/>
          <w:tab w:val="left" w:pos="7410"/>
        </w:tabs>
        <w:spacing w:line="276" w:lineRule="auto"/>
        <w:jc w:val="both"/>
        <w:rPr>
          <w:sz w:val="22"/>
          <w:szCs w:val="22"/>
        </w:rPr>
      </w:pPr>
    </w:p>
    <w:p w:rsidR="00FB0325" w:rsidRDefault="00DC0EE0" w:rsidP="00942827">
      <w:pPr>
        <w:pStyle w:val="WW-Domy3f3flnie"/>
        <w:numPr>
          <w:ilvl w:val="0"/>
          <w:numId w:val="38"/>
        </w:numPr>
        <w:tabs>
          <w:tab w:val="left" w:pos="0"/>
          <w:tab w:val="left" w:pos="360"/>
          <w:tab w:val="left" w:pos="567"/>
        </w:tabs>
        <w:spacing w:line="276" w:lineRule="auto"/>
        <w:ind w:left="567" w:hanging="283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 zakresie kryterium Nadzór  i kontrola realizacji usług:</w:t>
      </w:r>
    </w:p>
    <w:p w:rsidR="00FB0325" w:rsidRDefault="00FB0325">
      <w:pPr>
        <w:pStyle w:val="WW-Domy3f3flnie"/>
        <w:tabs>
          <w:tab w:val="left" w:pos="0"/>
          <w:tab w:val="left" w:pos="360"/>
          <w:tab w:val="left" w:pos="709"/>
        </w:tabs>
        <w:spacing w:line="276" w:lineRule="auto"/>
        <w:ind w:left="720"/>
        <w:jc w:val="both"/>
        <w:rPr>
          <w:sz w:val="22"/>
          <w:szCs w:val="22"/>
          <w:u w:val="single"/>
        </w:rPr>
      </w:pPr>
    </w:p>
    <w:p w:rsidR="00FB0325" w:rsidRDefault="00DC0EE0">
      <w:pPr>
        <w:pStyle w:val="WW-Domy3f3flnie"/>
        <w:tabs>
          <w:tab w:val="left" w:pos="0"/>
          <w:tab w:val="left" w:pos="284"/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Poprzez kontrolę fizyczną Zamawiający rozumie niezapowiedziane, odbywające się o różnych porach dzi</w:t>
      </w:r>
      <w:r>
        <w:rPr>
          <w:sz w:val="22"/>
          <w:szCs w:val="22"/>
        </w:rPr>
        <w:t>a</w:t>
      </w:r>
      <w:r>
        <w:rPr>
          <w:sz w:val="22"/>
          <w:szCs w:val="22"/>
        </w:rPr>
        <w:t>łania kontrolne wykonywane przez inspektora ochrony, koordynatora ochrony, kierownika ochrony lub d</w:t>
      </w:r>
      <w:r>
        <w:rPr>
          <w:sz w:val="22"/>
          <w:szCs w:val="22"/>
        </w:rPr>
        <w:t>y</w:t>
      </w:r>
      <w:r>
        <w:rPr>
          <w:sz w:val="22"/>
          <w:szCs w:val="22"/>
        </w:rPr>
        <w:t>rektora ochrony, mające na celu zweryfikowanie poprawności działań, w tym w szczególności zgodność podejmowanych działań z obowiązującymi procedurami, poprawność prowadzonej dokumentacji, stan trzeźwości oraz wpisy do książki służby.</w:t>
      </w:r>
    </w:p>
    <w:p w:rsidR="00FB0325" w:rsidRDefault="00DC0EE0" w:rsidP="00942827">
      <w:pPr>
        <w:pStyle w:val="WW-Domy3f3flnie"/>
        <w:numPr>
          <w:ilvl w:val="0"/>
          <w:numId w:val="34"/>
        </w:numPr>
        <w:tabs>
          <w:tab w:val="left" w:pos="-142"/>
        </w:tabs>
        <w:spacing w:line="276" w:lineRule="auto"/>
        <w:ind w:left="567"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40 </w:t>
      </w:r>
      <w:proofErr w:type="spellStart"/>
      <w:r>
        <w:rPr>
          <w:b/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otrzyma oferta, w której Wykonawca zaświadczy, że deklarowana ilość kontroli świadczonej usługi przez nadzór centralny firmy wynosi powyżej 75% organizowanych wydarzeń.</w:t>
      </w:r>
    </w:p>
    <w:p w:rsidR="00FB0325" w:rsidRDefault="00DC0EE0" w:rsidP="00942827">
      <w:pPr>
        <w:pStyle w:val="WW-Domy3f3flnie"/>
        <w:numPr>
          <w:ilvl w:val="0"/>
          <w:numId w:val="34"/>
        </w:numPr>
        <w:tabs>
          <w:tab w:val="left" w:pos="-142"/>
        </w:tabs>
        <w:spacing w:line="276" w:lineRule="auto"/>
        <w:ind w:left="567"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25 </w:t>
      </w:r>
      <w:proofErr w:type="spellStart"/>
      <w:r>
        <w:rPr>
          <w:b/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otrzyma oferta, w której Wykonawca zaświadczy, że deklarowana ilość kontroli świadczonej usługi przez nadzór centralny firmy wynosi powyżej 50% organizowanych wydarzeń.</w:t>
      </w:r>
    </w:p>
    <w:p w:rsidR="00FB0325" w:rsidRDefault="00DC0EE0" w:rsidP="00942827">
      <w:pPr>
        <w:pStyle w:val="WW-Domy3f3flnie"/>
        <w:numPr>
          <w:ilvl w:val="0"/>
          <w:numId w:val="34"/>
        </w:numPr>
        <w:tabs>
          <w:tab w:val="left" w:pos="-142"/>
        </w:tabs>
        <w:spacing w:line="276" w:lineRule="auto"/>
        <w:ind w:left="567"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 </w:t>
      </w:r>
      <w:proofErr w:type="spellStart"/>
      <w:r>
        <w:rPr>
          <w:b/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otrzyma oferta, w której Wykonawca zaświadczy, że deklarowana ilość kontroli świadczonej usługi przez nadzór centralny firmy wynosi powyżej 25% organizowanych wydarzeń.</w:t>
      </w:r>
    </w:p>
    <w:p w:rsidR="00FB0325" w:rsidRDefault="00FB0325">
      <w:pPr>
        <w:pStyle w:val="WW-Domy3f3flnie"/>
        <w:tabs>
          <w:tab w:val="left" w:pos="0"/>
          <w:tab w:val="left" w:pos="851"/>
        </w:tabs>
        <w:spacing w:line="276" w:lineRule="auto"/>
        <w:jc w:val="both"/>
        <w:rPr>
          <w:sz w:val="22"/>
          <w:szCs w:val="22"/>
        </w:rPr>
      </w:pPr>
    </w:p>
    <w:p w:rsidR="00FB0325" w:rsidRDefault="00DC0EE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Wzór formularza ofertowego stanowi załącznik nr 2  do SWZ.</w:t>
      </w:r>
    </w:p>
    <w:p w:rsidR="00FB0325" w:rsidRDefault="00FB0325">
      <w:pPr>
        <w:pStyle w:val="WW-Domy3f3flnie"/>
        <w:tabs>
          <w:tab w:val="left" w:pos="360"/>
        </w:tabs>
        <w:spacing w:line="276" w:lineRule="auto"/>
        <w:jc w:val="both"/>
        <w:rPr>
          <w:b/>
          <w:sz w:val="22"/>
          <w:szCs w:val="22"/>
        </w:rPr>
      </w:pPr>
    </w:p>
    <w:p w:rsidR="00FB0325" w:rsidRDefault="00DC0EE0">
      <w:pPr>
        <w:widowControl/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Ocenie będą podlegać wyłącznie oferty nie podlegające odrzuceniu.</w:t>
      </w:r>
    </w:p>
    <w:p w:rsidR="00FB0325" w:rsidRDefault="00DC0EE0">
      <w:pPr>
        <w:widowControl/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 najkorzystniejszą zostanie uznana oferta z największą liczbą punktów, tj. przedstawiająca najkorzystniejszy bilans kryteriów oceny ofert.</w:t>
      </w:r>
    </w:p>
    <w:p w:rsidR="00FB0325" w:rsidRDefault="00DC0EE0">
      <w:pPr>
        <w:widowControl/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W toku oceny ofert Zamawiający może żądać od Wykonawcy wyjaśnień dotyczących treści złożonej oferty oraz przedmiotowych środków dowodowych lub innych składanych dokumentów i oświadczeń. Wykonawca będzie zobowiązany do przedstawienia wyjaśnień w terminie określonym przez Zamawiającego.</w:t>
      </w:r>
    </w:p>
    <w:p w:rsidR="00FB0325" w:rsidRDefault="00DC0EE0">
      <w:pPr>
        <w:widowControl/>
        <w:suppressAutoHyphens/>
        <w:spacing w:line="276" w:lineRule="auto"/>
        <w:ind w:left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Zamawiający poprawi omyłki w ofercie zgodnie z przepisami określonymi w art. 223 ust. 2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O poprawieniu omyłek Zamawiający powiadomi Wykonawcę, którego oferta została poprawiona.</w:t>
      </w:r>
    </w:p>
    <w:p w:rsidR="00FB0325" w:rsidRDefault="00DC0EE0">
      <w:pPr>
        <w:widowControl/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Zamawiający udzieli zamówienia Wykonawcy, którego oferta odpowiada wszystkim wymaganiom przedstawionym w ustawie oraz SWZ oraz uzyskała najwyższy bilans ceny i drugiego kryterium oceny ofert, z zastrzeżeniem ust. 11.</w:t>
      </w:r>
    </w:p>
    <w:p w:rsidR="00FB0325" w:rsidRDefault="00DC0EE0">
      <w:pPr>
        <w:widowControl/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 Jeżeli oferty otrzymały taką samą ocenę w kryterium o najwyższej wadze, Zamawiający wybiera ofertę z najniższą ceną lub najniższym kosztem. Jeżeli nie można dokonać wyboru oferty w sposób, o którym mowa w zdaniu poprzedzającym - Zamawiający wzywa Wykonawców, którzy złożyli te oferty, do złożenia w terminie określonym przez Zamawiającego ofert dodatkowych zawierających nową cenę lub koszt.</w:t>
      </w:r>
    </w:p>
    <w:p w:rsidR="00FB0325" w:rsidRDefault="00DC0EE0">
      <w:pPr>
        <w:widowControl/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Wykonawcy składający oferty dodatkowe nie mogą zaoferować cen lub kosztów wyższych niż zaoferowane w złożonych ofertach.</w:t>
      </w:r>
    </w:p>
    <w:p w:rsidR="00FB0325" w:rsidRDefault="00DC0EE0">
      <w:pPr>
        <w:widowControl/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Zamawiający wybiera najkorzystniejszą ofertę w terminie związania ofertą określonym w SWZ. 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:rsidR="00FB0325" w:rsidRDefault="00DC0EE0">
      <w:pPr>
        <w:numPr>
          <w:ilvl w:val="0"/>
          <w:numId w:val="7"/>
        </w:numPr>
        <w:spacing w:line="276" w:lineRule="auto"/>
        <w:ind w:left="340" w:hanging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przypadku braku zgody, o której mowa w ust. 13, oferta podlega odrzuceniu, a Zamawiający zwraca się o wyrażenie takiej zgody do kolejnego Wykonawcy, którego oferta została najwyżej oceniona, chyba że zachodzą przesłanki do unieważnienia postępowania.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ind w:left="624" w:hanging="624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XIX. Informacje o formalnościach, jakie muszą zostać dopełnione po wyborze oferty w celu zawarcia umowy w sprawie zamówienia publicznego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 w:rsidP="00942827">
      <w:pPr>
        <w:numPr>
          <w:ilvl w:val="0"/>
          <w:numId w:val="22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Zamawiający zawrze umowę w sprawie zamówienia publicznego, z uwzględnieniem art. 577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w te</w:t>
      </w:r>
      <w:r>
        <w:rPr>
          <w:rFonts w:ascii="Times New Roman" w:eastAsia="Times New Roman" w:hAnsi="Times New Roman" w:cs="Times New Roman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>minie nie krótszym niż 5 dni od dnia przesłania zawiadomienia o wyborze najkorzystniejszej oferty, jeżeli zawiadomienie to zostało przesłane przy użyciu środków komunikacji elektronicznej, albo 10 dni, jeżeli zostało przesłane w inny sposób.</w:t>
      </w:r>
    </w:p>
    <w:p w:rsidR="00FB0325" w:rsidRDefault="00DC0EE0" w:rsidP="00942827">
      <w:pPr>
        <w:numPr>
          <w:ilvl w:val="0"/>
          <w:numId w:val="22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Zamawiający może zawrzeć umowę w sprawie zamówienia publicznego przed upływem terminu, o kt</w:t>
      </w:r>
      <w:r>
        <w:rPr>
          <w:rFonts w:ascii="Times New Roman" w:eastAsia="Times New Roman" w:hAnsi="Times New Roman" w:cs="Times New Roman"/>
          <w:sz w:val="22"/>
          <w:szCs w:val="22"/>
        </w:rPr>
        <w:t>ó</w:t>
      </w:r>
      <w:r>
        <w:rPr>
          <w:rFonts w:ascii="Times New Roman" w:eastAsia="Times New Roman" w:hAnsi="Times New Roman" w:cs="Times New Roman"/>
          <w:sz w:val="22"/>
          <w:szCs w:val="22"/>
        </w:rPr>
        <w:t>rym mowa w ust. 1, jeżeli w postępowaniu o udzielenie zamówienia złożono tylko jedną ofertę.</w:t>
      </w:r>
    </w:p>
    <w:p w:rsidR="00FB0325" w:rsidRDefault="00DC0EE0" w:rsidP="00942827">
      <w:pPr>
        <w:numPr>
          <w:ilvl w:val="0"/>
          <w:numId w:val="22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Wykonawca, którego oferta została wybrana jako najkorzystniejsza, zostanie poinformowany przez Z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mawiającego o miejscu i terminie podpisania umowy.</w:t>
      </w:r>
    </w:p>
    <w:p w:rsidR="00FB0325" w:rsidRDefault="00DC0EE0" w:rsidP="00942827">
      <w:pPr>
        <w:numPr>
          <w:ilvl w:val="0"/>
          <w:numId w:val="22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Wykonawca, o którym mowa w ust. 1, ma obowiązek zawrzeć umowę w sprawie zamówienia na waru</w:t>
      </w:r>
      <w:r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kach określonych we wzorze umowy, który stanowi </w:t>
      </w:r>
      <w:r w:rsidRPr="00CD3FF5">
        <w:rPr>
          <w:rFonts w:ascii="Times New Roman" w:eastAsia="Times New Roman" w:hAnsi="Times New Roman" w:cs="Times New Roman"/>
          <w:sz w:val="22"/>
          <w:szCs w:val="22"/>
        </w:rPr>
        <w:t>załącznik nr 7 do SWZ. Umowa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zostanie uzupełni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na o zapisy wynikające ze złożonej oferty.</w:t>
      </w:r>
    </w:p>
    <w:p w:rsidR="00FB0325" w:rsidRDefault="00DC0EE0" w:rsidP="00942827">
      <w:pPr>
        <w:numPr>
          <w:ilvl w:val="0"/>
          <w:numId w:val="22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Przed podpisaniem umowy Wykonawcy wspólnie ubiegający się o udzielenie zamówienia (w przypadku wyboru ich oferty jako najkorzystniejszej) przedstawiają Zamawiającemu umowę, regulującą współpracę, tych Wykonawców.</w:t>
      </w:r>
    </w:p>
    <w:p w:rsidR="00FB0325" w:rsidRDefault="00DC0EE0" w:rsidP="00942827">
      <w:pPr>
        <w:numPr>
          <w:ilvl w:val="0"/>
          <w:numId w:val="22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Jeżeli Wykonawca, którego oferta została wybrana jako najkorzystniejsza, uchyla się od zawarcia umowy w sprawie zamówienia publicznego, Zamawiający może dokonać ponownego badania i oceny ofert sp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śród ofert pozostałych w postępowaniu Wykonawców albo unieważnić postępowanie.</w:t>
      </w:r>
    </w:p>
    <w:p w:rsidR="00FB0325" w:rsidRDefault="00DC0EE0" w:rsidP="00942827">
      <w:pPr>
        <w:numPr>
          <w:ilvl w:val="0"/>
          <w:numId w:val="22"/>
        </w:numPr>
        <w:spacing w:line="276" w:lineRule="auto"/>
        <w:ind w:left="28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Zamawiający zastrzega możliwość unieważnienia przedmiotowego postępowania w przypadku, kiedy środki publiczne, które zamierza przeznaczyć na sfinansowanie całości lub części zamówienia, nie zost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a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ną mu przyznane.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lastRenderedPageBreak/>
        <w:t>XX. Zabezpieczenie należytego wykonania umowy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:rsidR="00FB0325" w:rsidRDefault="00DC0EE0" w:rsidP="00942827">
      <w:pPr>
        <w:pStyle w:val="WW-Domy3f3flnie"/>
        <w:numPr>
          <w:ilvl w:val="0"/>
          <w:numId w:val="45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Zamawiający żąda wniesienia od Wykonawcy, którego oferta została wybrana, zabezpieczenia należytego wykonania umowy stanowiącej 2% ceny całkowitej podanej w ofercie (ceny brutto).</w:t>
      </w:r>
    </w:p>
    <w:p w:rsidR="00FB0325" w:rsidRDefault="00DC0EE0" w:rsidP="00942827">
      <w:pPr>
        <w:pStyle w:val="WW-Domy3f3flnie"/>
        <w:numPr>
          <w:ilvl w:val="0"/>
          <w:numId w:val="45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Zabezpieczenie należytego wykonania umowy może być wnoszone według wyboru Wykonawcy w jednej lub w kilku następujących formach:</w:t>
      </w:r>
    </w:p>
    <w:p w:rsidR="00FB0325" w:rsidRDefault="00DC0EE0" w:rsidP="00942827">
      <w:pPr>
        <w:pStyle w:val="WW-Domy3f3flnie"/>
        <w:numPr>
          <w:ilvl w:val="0"/>
          <w:numId w:val="25"/>
        </w:numPr>
        <w:tabs>
          <w:tab w:val="left" w:pos="3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pieniądzu,</w:t>
      </w:r>
    </w:p>
    <w:p w:rsidR="00FB0325" w:rsidRDefault="00DC0EE0" w:rsidP="00942827">
      <w:pPr>
        <w:pStyle w:val="WW-Domy3f3flnie"/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poręczeniach bankowych lub poręczeniach spółdzielczej kasy oszczędnościowo-kredytowej, z tym że zobowiązanie kasy jest zawsze zobowiązaniem pieniężnym,</w:t>
      </w:r>
    </w:p>
    <w:p w:rsidR="00FB0325" w:rsidRDefault="00DC0EE0" w:rsidP="00942827">
      <w:pPr>
        <w:pStyle w:val="WW-Domy3f3flnie"/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gwarancjach bankowych,</w:t>
      </w:r>
    </w:p>
    <w:p w:rsidR="00FB0325" w:rsidRDefault="00DC0EE0" w:rsidP="00942827">
      <w:pPr>
        <w:pStyle w:val="WW-Domy3f3flnie"/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gwarancjach ubezpieczeniowych,</w:t>
      </w:r>
    </w:p>
    <w:p w:rsidR="00FB0325" w:rsidRDefault="00DC0EE0" w:rsidP="00942827">
      <w:pPr>
        <w:pStyle w:val="WW-Domy3f3flnie"/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poręczeniach udzielanych przez podmioty, o których mowa w art. 6b ust. 5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 ustawy z dnia </w:t>
      </w:r>
      <w:r>
        <w:rPr>
          <w:sz w:val="22"/>
          <w:szCs w:val="22"/>
        </w:rPr>
        <w:br/>
        <w:t>9 listopada 2000 r. o utworzeniu Polskiej Agencji Rozwoju Przedsiębiorczości (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 xml:space="preserve">. 2022 poz. 2080z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:rsidR="00FB0325" w:rsidRDefault="00DC0EE0" w:rsidP="00942827">
      <w:pPr>
        <w:pStyle w:val="WW-Domy3f3flnie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 zgodą Zamawiającego zabezpieczenie może być wnoszone również:</w:t>
      </w:r>
    </w:p>
    <w:p w:rsidR="00FB0325" w:rsidRDefault="00DC0EE0" w:rsidP="00942827">
      <w:pPr>
        <w:pStyle w:val="WW-Domy3f3flnie"/>
        <w:numPr>
          <w:ilvl w:val="0"/>
          <w:numId w:val="15"/>
        </w:numPr>
        <w:tabs>
          <w:tab w:val="left" w:pos="360"/>
        </w:tabs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wekslach z poręczeniem wekslowym banku lub spółdzielczej kasy oszczędnościowo-kredytowej, </w:t>
      </w:r>
    </w:p>
    <w:p w:rsidR="00FB0325" w:rsidRDefault="00DC0EE0" w:rsidP="00942827">
      <w:pPr>
        <w:pStyle w:val="WW-Domy3f3flnie"/>
        <w:numPr>
          <w:ilvl w:val="0"/>
          <w:numId w:val="15"/>
        </w:numPr>
        <w:tabs>
          <w:tab w:val="left" w:pos="360"/>
        </w:tabs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przez ustanowienie zastawu na papierach wartościowych emitowanych przez Skarb Państwa lub je</w:t>
      </w:r>
      <w:r>
        <w:rPr>
          <w:sz w:val="22"/>
          <w:szCs w:val="22"/>
        </w:rPr>
        <w:t>d</w:t>
      </w:r>
      <w:r>
        <w:rPr>
          <w:sz w:val="22"/>
          <w:szCs w:val="22"/>
        </w:rPr>
        <w:t>nostkę samorządu terytorialnego,</w:t>
      </w:r>
    </w:p>
    <w:p w:rsidR="00FB0325" w:rsidRDefault="00DC0EE0" w:rsidP="00942827">
      <w:pPr>
        <w:pStyle w:val="WW-Domy3f3flnie"/>
        <w:numPr>
          <w:ilvl w:val="0"/>
          <w:numId w:val="15"/>
        </w:numPr>
        <w:tabs>
          <w:tab w:val="left" w:pos="360"/>
        </w:tabs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przez ustanowienie zastawu rejestrowego na zasadach określonych w przepisach o zastawie rejestr</w:t>
      </w:r>
      <w:r>
        <w:rPr>
          <w:sz w:val="22"/>
          <w:szCs w:val="22"/>
        </w:rPr>
        <w:t>o</w:t>
      </w:r>
      <w:r>
        <w:rPr>
          <w:sz w:val="22"/>
          <w:szCs w:val="22"/>
        </w:rPr>
        <w:t>wym i rejestrze zastawów.</w:t>
      </w:r>
    </w:p>
    <w:p w:rsidR="00FB0325" w:rsidRDefault="00DC0EE0" w:rsidP="00942827">
      <w:pPr>
        <w:pStyle w:val="WW-Domy3f3flnie"/>
        <w:numPr>
          <w:ilvl w:val="0"/>
          <w:numId w:val="36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Zabezpieczenie wnoszone w pieniądzu Wykonawca wpłaca przelewem na rachunek bankowy wskazany przez Zamawiającego.</w:t>
      </w:r>
    </w:p>
    <w:p w:rsidR="00FB0325" w:rsidRDefault="00DC0EE0" w:rsidP="00942827">
      <w:pPr>
        <w:pStyle w:val="WW-Domy3f3flnie"/>
        <w:numPr>
          <w:ilvl w:val="0"/>
          <w:numId w:val="36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Zabezpieczenie w formie innej niż pieniądz Wykonawca wnosi w formie oryginału.</w:t>
      </w:r>
    </w:p>
    <w:p w:rsidR="00FB0325" w:rsidRDefault="00DC0EE0" w:rsidP="00942827">
      <w:pPr>
        <w:pStyle w:val="WW-Domy3f3flnie"/>
        <w:numPr>
          <w:ilvl w:val="0"/>
          <w:numId w:val="36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Zamawiający zwraca zabezpieczenie w terminie 30 dni od dnia wykonania zamówienia i uznania przez Zamawiającego za należycie wykonane.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XXI. Pouczenie o środkach  ochrony prawnej przysługujących Wykonawcy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 w:rsidP="00942827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Środki ochrony prawnej przysługują Wykonawcy, jeżeli ma lub miał interes w uzyskaniu zamówienia oraz poniósł  lub może ponieść w wyniku naruszenia przez Zamawiającego przepisów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FB0325" w:rsidRDefault="00DC0EE0" w:rsidP="00942827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Odwołanie przysługuje na niezgodną z przepisami ustawy czynność Zamawiającego, podjętą w postęp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waniu o udzielenie zamówienia, w tym na projektowane postanowienie umowy, na zaniechanie czynności w postępowaniu o udzielenie zamówienia, do której Zamawiający był obowiązany na podstawie ustawy.</w:t>
      </w:r>
    </w:p>
    <w:p w:rsidR="00FB0325" w:rsidRDefault="00DC0EE0" w:rsidP="00942827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Odwołanie wnosi się do Prezesa Krajowej Izby Odwoławczej w formie pisemnej albo w formie elektr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nicznej albo w postaci elektronicznej opatrzone podpisem zaufanym.</w:t>
      </w:r>
    </w:p>
    <w:p w:rsidR="00FB0325" w:rsidRDefault="00DC0EE0" w:rsidP="00942827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 orzeczenie Krajowej Izby Odwoławczej oraz postanowienie Prezesa Krajowej Izby Odwoławczej, o którym mowa w art. 519 ust. 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stronom oraz uczestnikom postępowania odwoławczego przysługuje skarga do sądu. Skargę wnosi się do Sądu Okręgowego w Warszawie za pośrednictwem Prezesa Krajowej Izby Odwoławczej.</w:t>
      </w:r>
    </w:p>
    <w:p w:rsidR="00FB0325" w:rsidRDefault="00DC0EE0" w:rsidP="00942827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Szczegółowe informacje dotyczące środków ochrony prawnej określone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są̨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 Dziale IX „Środki ochrony prawnej”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FB0325" w:rsidRDefault="00FB0325">
      <w:pPr>
        <w:widowControl/>
        <w:tabs>
          <w:tab w:val="left" w:pos="624"/>
          <w:tab w:val="left" w:pos="153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FB0325">
      <w:pPr>
        <w:widowControl/>
        <w:tabs>
          <w:tab w:val="left" w:pos="624"/>
          <w:tab w:val="left" w:pos="153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FB0325" w:rsidRDefault="00DC0EE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XXII. Informacje dotyczące przetwarzania danych osobowych:</w:t>
      </w:r>
    </w:p>
    <w:p w:rsidR="00FB0325" w:rsidRDefault="00FB032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B0325" w:rsidRDefault="00DC0EE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Zgodnie z art. 13 ust. 1 i 2 rozporządzenia Parlamentu Europejskiego i Rady (UE) 2016/679 z dnia 27 kwie</w:t>
      </w:r>
      <w:r>
        <w:rPr>
          <w:rFonts w:ascii="Times New Roman" w:eastAsia="Times New Roman" w:hAnsi="Times New Roman" w:cs="Times New Roman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nia 2016 r. w sprawie ochrony osób fizycznych w związku z przetwarzaniem danych osobowych i w sprawie swobodnego przepływu takich danych oraz uchylenia dyrektywy 95/46/WE (ogólne rozporządzenie o ochr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nie danych) (Dz. Urz. UE L 119 z 04.05.2016, str. 1 z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późn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zm.), dalej „RODO”, Zamawiający informuje, że: </w:t>
      </w:r>
    </w:p>
    <w:p w:rsidR="00FB0325" w:rsidRDefault="00DC0EE0">
      <w:pPr>
        <w:pStyle w:val="Akapitzlist"/>
        <w:numPr>
          <w:ilvl w:val="0"/>
          <w:numId w:val="4"/>
        </w:numPr>
        <w:spacing w:after="0"/>
        <w:ind w:left="567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administratorem danych osobowych Wykonawcy jest Zamawiający – Toruńska Agenda Kulturalna;</w:t>
      </w:r>
    </w:p>
    <w:p w:rsidR="00FB0325" w:rsidRDefault="00DC0EE0">
      <w:pPr>
        <w:pStyle w:val="Akapitzlist"/>
        <w:numPr>
          <w:ilvl w:val="0"/>
          <w:numId w:val="4"/>
        </w:numPr>
        <w:spacing w:after="0"/>
        <w:ind w:left="567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kontakt do inspektora ochrony danych osobowych Zamawiającego: tel. 606 119 738, email: </w:t>
      </w:r>
      <w:proofErr w:type="spellStart"/>
      <w:r>
        <w:rPr>
          <w:rFonts w:ascii="Times New Roman" w:eastAsia="Times New Roman" w:hAnsi="Times New Roman"/>
        </w:rPr>
        <w:t>info</w:t>
      </w:r>
      <w:proofErr w:type="spellEnd"/>
      <w:r>
        <w:rPr>
          <w:rFonts w:ascii="Times New Roman" w:eastAsia="Times New Roman" w:hAnsi="Times New Roman"/>
        </w:rPr>
        <w:t xml:space="preserve"> @tak.torun.pl;</w:t>
      </w:r>
    </w:p>
    <w:p w:rsidR="00FB0325" w:rsidRDefault="00DC0EE0">
      <w:pPr>
        <w:pStyle w:val="Akapitzlist"/>
        <w:numPr>
          <w:ilvl w:val="0"/>
          <w:numId w:val="4"/>
        </w:numPr>
        <w:spacing w:after="0"/>
        <w:ind w:left="567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Zamawiający nie działa przez przedstawiciela administratora danych osobowych;</w:t>
      </w: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przetwarzane będą zgodnie z art. 6 ust. 1 lit. c RODO w celu związanym z zamówieniem nr </w:t>
      </w:r>
      <w:r w:rsidRPr="00942827">
        <w:rPr>
          <w:rFonts w:ascii="Times New Roman" w:hAnsi="Times New Roman" w:cs="Times New Roman"/>
          <w:color w:val="000000" w:themeColor="text1"/>
          <w:sz w:val="22"/>
          <w:szCs w:val="22"/>
        </w:rPr>
        <w:t>ZP.3400-2/</w:t>
      </w:r>
      <w:r w:rsidR="00942827" w:rsidRPr="00942827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Pr="00942827">
        <w:rPr>
          <w:rFonts w:ascii="Times New Roman" w:hAnsi="Times New Roman" w:cs="Times New Roman"/>
          <w:color w:val="000000" w:themeColor="text1"/>
          <w:sz w:val="22"/>
          <w:szCs w:val="22"/>
        </w:rPr>
        <w:t>/2024</w:t>
      </w:r>
      <w:r>
        <w:rPr>
          <w:rFonts w:ascii="Times New Roman" w:hAnsi="Times New Roman" w:cs="Times New Roman"/>
          <w:sz w:val="22"/>
          <w:szCs w:val="22"/>
        </w:rPr>
        <w:t xml:space="preserve"> pn. </w:t>
      </w:r>
      <w:r>
        <w:rPr>
          <w:rFonts w:ascii="Times New Roman" w:eastAsia="Calibri" w:hAnsi="Times New Roman" w:cs="Times New Roman"/>
          <w:b/>
          <w:sz w:val="22"/>
          <w:szCs w:val="22"/>
        </w:rPr>
        <w:t>„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Sprawowanie </w:t>
      </w:r>
      <w:r>
        <w:rPr>
          <w:rFonts w:ascii="Times New Roman" w:hAnsi="Times New Roman" w:cs="Times New Roman"/>
          <w:b/>
          <w:sz w:val="22"/>
          <w:szCs w:val="22"/>
        </w:rPr>
        <w:t>ochrony osób i mienia podczas wydarzeń organizowanych przez Toruńską Agendę Kulturalną w okresie od 31.12.2024 r. do 30.12.2025 r. oraz przygotowanie wymag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>
        <w:rPr>
          <w:rFonts w:ascii="Times New Roman" w:hAnsi="Times New Roman" w:cs="Times New Roman"/>
          <w:b/>
          <w:sz w:val="22"/>
          <w:szCs w:val="22"/>
        </w:rPr>
        <w:t>nej przepisami prawa pełnej i prawidłowej dokumentacji na imprezy masowe realizowane przez T</w:t>
      </w:r>
      <w:r>
        <w:rPr>
          <w:rFonts w:ascii="Times New Roman" w:hAnsi="Times New Roman" w:cs="Times New Roman"/>
          <w:b/>
          <w:sz w:val="22"/>
          <w:szCs w:val="22"/>
        </w:rPr>
        <w:t>o</w:t>
      </w:r>
      <w:r>
        <w:rPr>
          <w:rFonts w:ascii="Times New Roman" w:hAnsi="Times New Roman" w:cs="Times New Roman"/>
          <w:b/>
          <w:sz w:val="22"/>
          <w:szCs w:val="22"/>
        </w:rPr>
        <w:t>ruńską Agendę Kulturalną w okresie od 31.12.2024 r. do 30.12.2025 r.</w:t>
      </w:r>
      <w:r>
        <w:rPr>
          <w:rFonts w:ascii="Times New Roman" w:eastAsia="Calibri" w:hAnsi="Times New Roman" w:cs="Times New Roman"/>
          <w:b/>
          <w:sz w:val="22"/>
          <w:szCs w:val="22"/>
        </w:rPr>
        <w:t>”</w:t>
      </w:r>
    </w:p>
    <w:p w:rsidR="00FB0325" w:rsidRDefault="00DC0EE0">
      <w:pPr>
        <w:pStyle w:val="Akapitzlist"/>
        <w:numPr>
          <w:ilvl w:val="0"/>
          <w:numId w:val="4"/>
        </w:numPr>
        <w:spacing w:after="0"/>
        <w:ind w:left="567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odbiorcami danych osobowych Wykonawcy będą osoby lub podmioty, którym udostępniona zostanie dokumentacja postępowania w oparciu o przepisy prawa;</w:t>
      </w:r>
    </w:p>
    <w:p w:rsidR="00FB0325" w:rsidRDefault="00DC0EE0">
      <w:pPr>
        <w:pStyle w:val="Akapitzlist"/>
        <w:numPr>
          <w:ilvl w:val="0"/>
          <w:numId w:val="4"/>
        </w:numPr>
        <w:spacing w:after="0"/>
        <w:ind w:left="567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dane osobowe Wykonawcy będą przechowywane, przez okres 4 lat od dnia zakończenia postępowania o udzielenie zamówienia, a w przypadku objęcia niniejszego zamówienia dofinansowaniem z budżetu UE - przez okres wynikający z postanowień zawartej umowy o dofinansowanie pomiędzy Zamawiaj</w:t>
      </w:r>
      <w:r>
        <w:rPr>
          <w:rFonts w:ascii="Times New Roman" w:eastAsia="Times New Roman" w:hAnsi="Times New Roman"/>
        </w:rPr>
        <w:t>ą</w:t>
      </w:r>
      <w:r>
        <w:rPr>
          <w:rFonts w:ascii="Times New Roman" w:eastAsia="Times New Roman" w:hAnsi="Times New Roman"/>
        </w:rPr>
        <w:t>cym a właściwym organem;</w:t>
      </w:r>
    </w:p>
    <w:p w:rsidR="00FB0325" w:rsidRDefault="00DC0EE0">
      <w:pPr>
        <w:pStyle w:val="Akapitzlist"/>
        <w:numPr>
          <w:ilvl w:val="0"/>
          <w:numId w:val="4"/>
        </w:numPr>
        <w:spacing w:after="0"/>
        <w:ind w:left="567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obowiązek podania przez Wykonawcę danych osobowych bezpośrednio Zamawiającemu jest wym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</w:rPr>
        <w:t xml:space="preserve">giem związanym z udziałem w postępowaniu o udzielenie zamówienia publicznego;   </w:t>
      </w:r>
    </w:p>
    <w:p w:rsidR="00FB0325" w:rsidRDefault="00DC0EE0">
      <w:pPr>
        <w:pStyle w:val="Akapitzlist"/>
        <w:numPr>
          <w:ilvl w:val="0"/>
          <w:numId w:val="4"/>
        </w:numPr>
        <w:spacing w:after="0"/>
        <w:ind w:left="567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 odniesieniu do danych osobowych Wykonawcy decyzje nie będą podejmowane w sposób zautom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>tyzowany;</w:t>
      </w:r>
    </w:p>
    <w:p w:rsidR="00FB0325" w:rsidRDefault="00DC0EE0">
      <w:pPr>
        <w:pStyle w:val="Akapitzlist"/>
        <w:numPr>
          <w:ilvl w:val="0"/>
          <w:numId w:val="4"/>
        </w:numPr>
        <w:spacing w:after="0"/>
        <w:ind w:left="567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zgodnie z RODO przysługuje Wykonawcy:</w:t>
      </w:r>
    </w:p>
    <w:p w:rsidR="00FB0325" w:rsidRDefault="00DC0EE0" w:rsidP="00942827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dostępu do swoich danych oraz otrzymania ich kopii,</w:t>
      </w:r>
    </w:p>
    <w:p w:rsidR="00FB0325" w:rsidRDefault="00DC0EE0" w:rsidP="00942827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sprostowania (poprawiania) swoich danych - skorzystanie z prawa do sprostowania nie może skutkować zmianą wyniku postępowania o udzielenie zamówienia publicznego ani zmianą postanowień umowy w zakresie niezgodnym z prowadzonym postępowaniem i złożoną ofertą oraz nie może naruszać integralności protokołu oraz jego załączników,</w:t>
      </w:r>
    </w:p>
    <w:p w:rsidR="00FB0325" w:rsidRDefault="00DC0EE0" w:rsidP="00942827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usunięcia danych osobowych, w sytuacji, gdy przetwarzanie danych nie następuje w celu wywiązania się z obowiązku wynikającego z przepisu prawa,</w:t>
      </w:r>
    </w:p>
    <w:p w:rsidR="00FB0325" w:rsidRDefault="00DC0EE0" w:rsidP="00942827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ograniczenia przetwarzania danych - prawo do ograniczenia przetwarzania nie ma zast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</w:rPr>
        <w:t>sowania w odniesieniu do przechowywania, w celu zapewnienia korzystania ze środków ochrony prawnej lub w celu ochrony praw innej osoby fizycznej lub prawnej, lub z uwagi na ważne wzgl</w:t>
      </w:r>
      <w:r>
        <w:rPr>
          <w:rFonts w:ascii="Times New Roman" w:eastAsia="Times New Roman" w:hAnsi="Times New Roman"/>
        </w:rPr>
        <w:t>ę</w:t>
      </w:r>
      <w:r>
        <w:rPr>
          <w:rFonts w:ascii="Times New Roman" w:eastAsia="Times New Roman" w:hAnsi="Times New Roman"/>
        </w:rPr>
        <w:t>dy interesu publicznego Unii Europejskiej lub państwa członkowskiego,</w:t>
      </w:r>
    </w:p>
    <w:p w:rsidR="00FB0325" w:rsidRDefault="00DC0EE0" w:rsidP="00942827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wniesienia skargi do Prezes UODO (na adres Urzędu Ochrony Danych Osobowych, ul. Stawki 2, 00-193 Warszawa);</w:t>
      </w:r>
    </w:p>
    <w:p w:rsidR="00FB0325" w:rsidRDefault="00DC0EE0">
      <w:pPr>
        <w:pStyle w:val="Akapitzlist"/>
        <w:numPr>
          <w:ilvl w:val="0"/>
          <w:numId w:val="4"/>
        </w:numPr>
        <w:spacing w:after="0"/>
        <w:ind w:left="56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zgodnie z RODO Wykonawcy nie przysługuje:</w:t>
      </w:r>
    </w:p>
    <w:p w:rsidR="00FB0325" w:rsidRDefault="00DC0EE0">
      <w:pPr>
        <w:pStyle w:val="Akapitzlist"/>
        <w:spacing w:after="0"/>
        <w:ind w:left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a) prawo do przenoszenia danych osobowych,</w:t>
      </w:r>
    </w:p>
    <w:p w:rsidR="00FB0325" w:rsidRDefault="00DC0EE0">
      <w:pPr>
        <w:pStyle w:val="Akapitzlist"/>
        <w:spacing w:after="0"/>
        <w:ind w:left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b) prawo do wycofania zgody na przetwarzanie danych osobowych, po złożeniu oferty,</w:t>
      </w:r>
    </w:p>
    <w:p w:rsidR="00FB0325" w:rsidRDefault="00DC0EE0">
      <w:pPr>
        <w:pStyle w:val="Akapitzlist"/>
        <w:tabs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c) prawo do wniesienia sprzeciwu wobec przetwarzania danych,</w:t>
      </w:r>
    </w:p>
    <w:p w:rsidR="00FB0325" w:rsidRDefault="00DC0EE0">
      <w:pPr>
        <w:pStyle w:val="Akapitzlist"/>
        <w:tabs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d) prawo do usunięcia danych osobowych;</w:t>
      </w:r>
    </w:p>
    <w:p w:rsidR="00FB0325" w:rsidRDefault="00DC0EE0">
      <w:pPr>
        <w:pStyle w:val="Akapitzlist"/>
        <w:numPr>
          <w:ilvl w:val="0"/>
          <w:numId w:val="4"/>
        </w:numPr>
        <w:spacing w:after="0"/>
        <w:ind w:left="56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Zamawiający nie zamierza przekazywać danych osobowych Wykonawcy do państwa trzeciego lub o</w:t>
      </w:r>
      <w:r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</w:rPr>
        <w:t>ganizacji międzynarodowej.</w:t>
      </w:r>
    </w:p>
    <w:p w:rsidR="00FB0325" w:rsidRDefault="00DC0EE0">
      <w:pPr>
        <w:pStyle w:val="Akapitzlist"/>
        <w:numPr>
          <w:ilvl w:val="0"/>
          <w:numId w:val="4"/>
        </w:numPr>
        <w:spacing w:after="0"/>
        <w:ind w:left="56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Zamawiający informuje, że:</w:t>
      </w:r>
    </w:p>
    <w:p w:rsidR="00FB0325" w:rsidRDefault="00DC0EE0" w:rsidP="00942827">
      <w:pPr>
        <w:widowControl/>
        <w:numPr>
          <w:ilvl w:val="0"/>
          <w:numId w:val="11"/>
        </w:numPr>
        <w:spacing w:line="276" w:lineRule="auto"/>
        <w:ind w:left="709" w:hanging="2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Zamawiający udostępnia dane osobowe, o których mowa w art. 10 RODO (dane osobowe dotyczące wyroków skazujących i czynów zabronionych) w celu umożliwienia korzystania ze środków ochr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ny prawnej, o których mowa w dziale IX ustawy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do upływu terminu na ich wniesienie,</w:t>
      </w:r>
    </w:p>
    <w:p w:rsidR="00FB0325" w:rsidRDefault="00DC0EE0" w:rsidP="00942827">
      <w:pPr>
        <w:widowControl/>
        <w:numPr>
          <w:ilvl w:val="0"/>
          <w:numId w:val="11"/>
        </w:numPr>
        <w:spacing w:line="276" w:lineRule="auto"/>
        <w:ind w:left="709" w:hanging="2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udostępnianie protokołu i załączników do protokołu ma zastosowanie do wszystkich danych osob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wych, z wyjątkiem tych, o których mowa w art. 9 ust. 1 RODO (tj. danych osobowych ujawniaj</w:t>
      </w:r>
      <w:r>
        <w:rPr>
          <w:rFonts w:ascii="Times New Roman" w:eastAsia="Times New Roman" w:hAnsi="Times New Roman" w:cs="Times New Roman"/>
          <w:sz w:val="22"/>
          <w:szCs w:val="22"/>
        </w:rPr>
        <w:t>ą</w:t>
      </w:r>
      <w:r>
        <w:rPr>
          <w:rFonts w:ascii="Times New Roman" w:eastAsia="Times New Roman" w:hAnsi="Times New Roman" w:cs="Times New Roman"/>
          <w:sz w:val="22"/>
          <w:szCs w:val="22"/>
        </w:rPr>
        <w:t>cych pochodzenie rasowe lub etniczne, poglądy polityczne, przekonania religijne lub światopogl</w:t>
      </w:r>
      <w:r>
        <w:rPr>
          <w:rFonts w:ascii="Times New Roman" w:eastAsia="Times New Roman" w:hAnsi="Times New Roman" w:cs="Times New Roman"/>
          <w:sz w:val="22"/>
          <w:szCs w:val="22"/>
        </w:rPr>
        <w:t>ą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dowe, przynależność do związków zawodowych oraz przetwarzania danych genetycznych, danych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biometrycznych w celu jednoznacznego zidentyfikowania osoby fizycznej lub danych dotyczących zdrowia, seksualności lub orientacji seksualnej tej osoby), zebranych w toku postępowania o udzi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lenie zamówienia, </w:t>
      </w:r>
    </w:p>
    <w:p w:rsidR="00FB0325" w:rsidRDefault="00DC0EE0" w:rsidP="00942827">
      <w:pPr>
        <w:widowControl/>
        <w:numPr>
          <w:ilvl w:val="0"/>
          <w:numId w:val="11"/>
        </w:numPr>
        <w:spacing w:line="276" w:lineRule="auto"/>
        <w:ind w:left="709" w:hanging="2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przypadku korzystania przez osobę, której dane osobowe są przetwarzane przez zamawiającego, z uprawnienia, o którym mowa w art. 15 ust. 1–3 RODO (związanych z prawem wykonawcy do uz</w:t>
      </w:r>
      <w:r>
        <w:rPr>
          <w:rFonts w:ascii="Times New Roman" w:eastAsia="Times New Roman" w:hAnsi="Times New Roman" w:cs="Times New Roman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sz w:val="22"/>
          <w:szCs w:val="22"/>
        </w:rPr>
        <w:t>skania od administratora potwierdzenia, czy przetwarzane są dane osobowe jego dotyczące, prawem wykonawcy do bycia poinformowanym o odpowiednich zabezpieczeniach, o których mowa w art. 46 RODO, związanych z przekazaniem jego danych osobowych do państwa trzeciego lub organiz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cji międzynarodowej oraz prawem otrzymania przez wykonawcę od administratora kopii danych osobowych podlegających przetwarzaniu), zamawiający może żądać od osoby występującej z żąd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niem wskazania dodatkowych informacji, mających na celu sprecyzowanie nazwy lub daty zako</w:t>
      </w:r>
      <w:r>
        <w:rPr>
          <w:rFonts w:ascii="Times New Roman" w:eastAsia="Times New Roman" w:hAnsi="Times New Roman" w:cs="Times New Roman"/>
          <w:sz w:val="22"/>
          <w:szCs w:val="22"/>
        </w:rPr>
        <w:t>ń</w:t>
      </w:r>
      <w:r>
        <w:rPr>
          <w:rFonts w:ascii="Times New Roman" w:eastAsia="Times New Roman" w:hAnsi="Times New Roman" w:cs="Times New Roman"/>
          <w:sz w:val="22"/>
          <w:szCs w:val="22"/>
        </w:rPr>
        <w:t>czonego postępowania o udzielenie zamówienia,</w:t>
      </w:r>
    </w:p>
    <w:p w:rsidR="00FB0325" w:rsidRDefault="00DC0EE0" w:rsidP="00942827">
      <w:pPr>
        <w:widowControl/>
        <w:numPr>
          <w:ilvl w:val="0"/>
          <w:numId w:val="11"/>
        </w:numPr>
        <w:spacing w:line="276" w:lineRule="auto"/>
        <w:ind w:left="709" w:hanging="2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skorzystanie przez osobę, której dane osobowe dotyczą, z uprawnienia, o którym mowa w art. 16 RODO (z uprawnienia do sprostowania lub uzupełnienia danych osobowych), nie może naruszać i</w:t>
      </w:r>
      <w:r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>tegralności protokołu postępowania oraz jego załączników,</w:t>
      </w:r>
    </w:p>
    <w:p w:rsidR="00FB0325" w:rsidRDefault="00DC0EE0" w:rsidP="00942827">
      <w:pPr>
        <w:widowControl/>
        <w:numPr>
          <w:ilvl w:val="0"/>
          <w:numId w:val="11"/>
        </w:numPr>
        <w:spacing w:line="276" w:lineRule="auto"/>
        <w:ind w:left="709" w:hanging="2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postępowaniu o udzielenie zamówienia zgłoszenie żądania ograniczenia przetwarzania, o którym mowa w art. 18 ust. 1 RODO, nie ogranicza przetwarzania danych osobowych do czasu zakończenia tego postępowania,</w:t>
      </w:r>
    </w:p>
    <w:p w:rsidR="00FB0325" w:rsidRDefault="00DC0EE0" w:rsidP="00942827">
      <w:pPr>
        <w:widowControl/>
        <w:numPr>
          <w:ilvl w:val="0"/>
          <w:numId w:val="11"/>
        </w:numPr>
        <w:spacing w:line="276" w:lineRule="auto"/>
        <w:ind w:left="709" w:hanging="2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przypadku gdy wniesienie żądania dotyczącego prawa, o którym mowa w art. 18 ust. 1 RODO spowoduje ograniczenie przetwarzania danych osobowych zawartych w protokole postępowania lub załącznikach do tego protokołu, od dnia zakończenia postępowania o udzielenie zamówienia zam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wiający nie udostępnia tych danych, chyba że zachodzą przesłanki, o których mowa w art. 18 ust. 2 rozporządzenia 2016/679.</w:t>
      </w: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FB032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B0325" w:rsidRDefault="00DC0EE0">
      <w:pPr>
        <w:spacing w:line="276" w:lineRule="auto"/>
        <w:rPr>
          <w:rFonts w:ascii="Times New Roman" w:eastAsia="Times New Roman" w:hAnsi="Times New Roman" w:cs="Times New Roman"/>
          <w:b/>
          <w:i/>
          <w:i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u w:val="single"/>
        </w:rPr>
        <w:t>Załączniki do SWZ</w:t>
      </w:r>
    </w:p>
    <w:p w:rsidR="00FB0325" w:rsidRDefault="00DC0EE0" w:rsidP="00942827">
      <w:pPr>
        <w:pStyle w:val="Akapitzlist"/>
        <w:numPr>
          <w:ilvl w:val="0"/>
          <w:numId w:val="35"/>
        </w:numPr>
        <w:spacing w:line="360" w:lineRule="auto"/>
        <w:ind w:left="72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Szczegółowy opis przedmiotu zamówienia.</w:t>
      </w:r>
    </w:p>
    <w:p w:rsidR="00FB0325" w:rsidRDefault="00DC0EE0" w:rsidP="00942827">
      <w:pPr>
        <w:pStyle w:val="Akapitzlist"/>
        <w:numPr>
          <w:ilvl w:val="0"/>
          <w:numId w:val="35"/>
        </w:numPr>
        <w:spacing w:line="360" w:lineRule="auto"/>
        <w:ind w:left="72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Formularz ofertowy.</w:t>
      </w:r>
    </w:p>
    <w:p w:rsidR="00FB0325" w:rsidRDefault="00DC0EE0" w:rsidP="00942827">
      <w:pPr>
        <w:pStyle w:val="Akapitzlist"/>
        <w:numPr>
          <w:ilvl w:val="0"/>
          <w:numId w:val="35"/>
        </w:numPr>
        <w:spacing w:line="360" w:lineRule="auto"/>
        <w:ind w:left="72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Oświadczenie wykonawcy art. 125 ust. 5</w:t>
      </w:r>
    </w:p>
    <w:p w:rsidR="00FB0325" w:rsidRDefault="00942827" w:rsidP="00942827">
      <w:pPr>
        <w:pStyle w:val="Akapitzlist"/>
        <w:numPr>
          <w:ilvl w:val="0"/>
          <w:numId w:val="35"/>
        </w:numPr>
        <w:spacing w:line="360" w:lineRule="auto"/>
        <w:ind w:left="72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Oświadczenie</w:t>
      </w:r>
      <w:r w:rsidR="00DC0EE0">
        <w:rPr>
          <w:rFonts w:ascii="Times New Roman" w:eastAsia="Times New Roman" w:hAnsi="Times New Roman"/>
        </w:rPr>
        <w:t xml:space="preserve"> o </w:t>
      </w:r>
      <w:r>
        <w:rPr>
          <w:rFonts w:ascii="Times New Roman" w:eastAsia="Times New Roman" w:hAnsi="Times New Roman"/>
        </w:rPr>
        <w:t>aktualności</w:t>
      </w:r>
      <w:r w:rsidR="00DC0EE0">
        <w:rPr>
          <w:rFonts w:ascii="Times New Roman" w:eastAsia="Times New Roman" w:hAnsi="Times New Roman"/>
        </w:rPr>
        <w:t xml:space="preserve"> art. 125 ust. 1 ustawy </w:t>
      </w:r>
      <w:proofErr w:type="spellStart"/>
      <w:r w:rsidR="00DC0EE0">
        <w:rPr>
          <w:rFonts w:ascii="Times New Roman" w:eastAsia="Times New Roman" w:hAnsi="Times New Roman"/>
        </w:rPr>
        <w:t>Pzp</w:t>
      </w:r>
      <w:proofErr w:type="spellEnd"/>
      <w:r w:rsidR="00DC0EE0">
        <w:rPr>
          <w:rFonts w:ascii="Times New Roman" w:eastAsia="Times New Roman" w:hAnsi="Times New Roman"/>
        </w:rPr>
        <w:t xml:space="preserve"> </w:t>
      </w:r>
    </w:p>
    <w:p w:rsidR="00FB0325" w:rsidRDefault="00DC0EE0" w:rsidP="00942827">
      <w:pPr>
        <w:pStyle w:val="Akapitzlist"/>
        <w:numPr>
          <w:ilvl w:val="0"/>
          <w:numId w:val="35"/>
        </w:numPr>
        <w:spacing w:line="360" w:lineRule="auto"/>
        <w:ind w:left="72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Wykaz usług.</w:t>
      </w:r>
    </w:p>
    <w:p w:rsidR="00FB0325" w:rsidRDefault="00DC0EE0" w:rsidP="00942827">
      <w:pPr>
        <w:pStyle w:val="Akapitzlist"/>
        <w:numPr>
          <w:ilvl w:val="0"/>
          <w:numId w:val="35"/>
        </w:numPr>
        <w:spacing w:line="360" w:lineRule="auto"/>
        <w:ind w:left="72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Identyfikator postępowania.</w:t>
      </w:r>
    </w:p>
    <w:p w:rsidR="00FB0325" w:rsidRDefault="00DC0EE0" w:rsidP="00942827">
      <w:pPr>
        <w:pStyle w:val="Akapitzlist"/>
        <w:numPr>
          <w:ilvl w:val="0"/>
          <w:numId w:val="35"/>
        </w:numPr>
        <w:spacing w:line="360" w:lineRule="auto"/>
        <w:ind w:left="72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Projektowane postanowienia umowy.</w:t>
      </w:r>
    </w:p>
    <w:p w:rsidR="00FB0325" w:rsidRPr="00CD3FF5" w:rsidRDefault="00DC0EE0" w:rsidP="00942827">
      <w:pPr>
        <w:pStyle w:val="Akapitzlist"/>
        <w:numPr>
          <w:ilvl w:val="0"/>
          <w:numId w:val="35"/>
        </w:numPr>
        <w:tabs>
          <w:tab w:val="left" w:pos="284"/>
          <w:tab w:val="left" w:pos="1998"/>
          <w:tab w:val="left" w:pos="3022"/>
          <w:tab w:val="left" w:pos="4137"/>
          <w:tab w:val="left" w:pos="5531"/>
          <w:tab w:val="left" w:pos="7617"/>
          <w:tab w:val="left" w:pos="8025"/>
          <w:tab w:val="left" w:pos="9923"/>
        </w:tabs>
        <w:ind w:left="720" w:right="358" w:hanging="360"/>
        <w:jc w:val="both"/>
        <w:rPr>
          <w:rFonts w:ascii="Times New Roman" w:eastAsia="Times New Roman" w:hAnsi="Times New Roman"/>
        </w:rPr>
      </w:pPr>
      <w:r w:rsidRPr="00CD3FF5">
        <w:rPr>
          <w:rFonts w:ascii="Times New Roman" w:eastAsia="Times New Roman" w:hAnsi="Times New Roman"/>
        </w:rPr>
        <w:t>Oświadczenie dotyczące przesłanek wykluczenia z art. 5k Rozporządzenia 833/2014 oraz art. 7 ust. 1 ustawy o szczególnych rozwiązaniach w zakresie przeciwdziałania wspieraniu agresji na Ukrainę oraz służących ochronie bezpieczeństwa narodowego</w:t>
      </w:r>
    </w:p>
    <w:sectPr w:rsidR="00FB0325" w:rsidRPr="00CD3FF5" w:rsidSect="008A231B">
      <w:endnotePr>
        <w:numFmt w:val="decimal"/>
      </w:endnotePr>
      <w:type w:val="continuous"/>
      <w:pgSz w:w="11907" w:h="16839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  <w:sig w:usb0="00000000" w:usb1="00000000" w:usb2="00000000" w:usb3="00000000" w:csb0="00000000" w:csb1="00000000"/>
  </w:font>
  <w:font w:name="Basic Sans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D25"/>
    <w:multiLevelType w:val="hybridMultilevel"/>
    <w:tmpl w:val="043A6F54"/>
    <w:name w:val="Numbered list 1"/>
    <w:lvl w:ilvl="0" w:tplc="516ACC8A">
      <w:numFmt w:val="bullet"/>
      <w:lvlText w:val="·"/>
      <w:lvlJc w:val="left"/>
      <w:pPr>
        <w:ind w:left="0" w:firstLine="0"/>
      </w:pPr>
      <w:rPr>
        <w:rFonts w:ascii="Symbol" w:hAnsi="Symbol"/>
      </w:rPr>
    </w:lvl>
    <w:lvl w:ilvl="1" w:tplc="858E2900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2" w:tplc="3F3EAA1E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3" w:tplc="DC786E34">
      <w:numFmt w:val="bullet"/>
      <w:lvlText w:val="·"/>
      <w:lvlJc w:val="left"/>
      <w:pPr>
        <w:ind w:left="0" w:firstLine="0"/>
      </w:pPr>
      <w:rPr>
        <w:rFonts w:ascii="Symbol" w:eastAsia="Symbol" w:hAnsi="Symbol" w:cs="Symbol"/>
      </w:rPr>
    </w:lvl>
    <w:lvl w:ilvl="4" w:tplc="496E5D96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 w:tplc="C9A6929E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6" w:tplc="5972CE50">
      <w:numFmt w:val="bullet"/>
      <w:lvlText w:val="·"/>
      <w:lvlJc w:val="left"/>
      <w:pPr>
        <w:ind w:left="0" w:firstLine="0"/>
      </w:pPr>
      <w:rPr>
        <w:rFonts w:ascii="Symbol" w:eastAsia="Symbol" w:hAnsi="Symbol" w:cs="Symbol"/>
      </w:rPr>
    </w:lvl>
    <w:lvl w:ilvl="7" w:tplc="56489BBA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 w:tplc="D4B48C74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">
    <w:nsid w:val="01D86849"/>
    <w:multiLevelType w:val="singleLevel"/>
    <w:tmpl w:val="F7E48CAA"/>
    <w:name w:val="Bullet 57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2">
    <w:nsid w:val="059C5687"/>
    <w:multiLevelType w:val="singleLevel"/>
    <w:tmpl w:val="79B8F03A"/>
    <w:name w:val="Bullet 11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3">
    <w:nsid w:val="07A31953"/>
    <w:multiLevelType w:val="singleLevel"/>
    <w:tmpl w:val="626AD570"/>
    <w:name w:val="Bullet 48"/>
    <w:lvl w:ilvl="0">
      <w:start w:val="13"/>
      <w:numFmt w:val="ordinal"/>
      <w:lvlText w:val="%1"/>
      <w:lvlJc w:val="left"/>
      <w:pPr>
        <w:ind w:left="0" w:firstLine="0"/>
      </w:pPr>
    </w:lvl>
  </w:abstractNum>
  <w:abstractNum w:abstractNumId="4">
    <w:nsid w:val="0F130B10"/>
    <w:multiLevelType w:val="hybridMultilevel"/>
    <w:tmpl w:val="44EA1E12"/>
    <w:name w:val="Lista numerowana 1"/>
    <w:lvl w:ilvl="0" w:tplc="F7D2BE58">
      <w:numFmt w:val="bullet"/>
      <w:lvlText w:val="·"/>
      <w:lvlJc w:val="left"/>
      <w:pPr>
        <w:ind w:left="1571" w:firstLine="0"/>
      </w:pPr>
      <w:rPr>
        <w:rFonts w:ascii="Symbol" w:hAnsi="Symbol"/>
      </w:rPr>
    </w:lvl>
    <w:lvl w:ilvl="1" w:tplc="ADB0EEAE">
      <w:numFmt w:val="bullet"/>
      <w:lvlText w:val="o"/>
      <w:lvlJc w:val="left"/>
      <w:pPr>
        <w:ind w:left="2291" w:firstLine="0"/>
      </w:pPr>
      <w:rPr>
        <w:rFonts w:ascii="Courier New" w:hAnsi="Courier New" w:cs="Courier New"/>
      </w:rPr>
    </w:lvl>
    <w:lvl w:ilvl="2" w:tplc="3A94A7FE">
      <w:numFmt w:val="bullet"/>
      <w:lvlText w:val=""/>
      <w:lvlJc w:val="left"/>
      <w:pPr>
        <w:ind w:left="3011" w:firstLine="0"/>
      </w:pPr>
      <w:rPr>
        <w:rFonts w:ascii="Wingdings" w:eastAsia="Wingdings" w:hAnsi="Wingdings" w:cs="Wingdings"/>
      </w:rPr>
    </w:lvl>
    <w:lvl w:ilvl="3" w:tplc="3CAAB044">
      <w:numFmt w:val="bullet"/>
      <w:lvlText w:val="·"/>
      <w:lvlJc w:val="left"/>
      <w:pPr>
        <w:ind w:left="3731" w:firstLine="0"/>
      </w:pPr>
      <w:rPr>
        <w:rFonts w:ascii="Symbol" w:hAnsi="Symbol"/>
      </w:rPr>
    </w:lvl>
    <w:lvl w:ilvl="4" w:tplc="C19652A0">
      <w:numFmt w:val="bullet"/>
      <w:lvlText w:val="o"/>
      <w:lvlJc w:val="left"/>
      <w:pPr>
        <w:ind w:left="4451" w:firstLine="0"/>
      </w:pPr>
      <w:rPr>
        <w:rFonts w:ascii="Courier New" w:hAnsi="Courier New" w:cs="Courier New"/>
      </w:rPr>
    </w:lvl>
    <w:lvl w:ilvl="5" w:tplc="3AC2B3CA">
      <w:numFmt w:val="bullet"/>
      <w:lvlText w:val=""/>
      <w:lvlJc w:val="left"/>
      <w:pPr>
        <w:ind w:left="5171" w:firstLine="0"/>
      </w:pPr>
      <w:rPr>
        <w:rFonts w:ascii="Wingdings" w:eastAsia="Wingdings" w:hAnsi="Wingdings" w:cs="Wingdings"/>
      </w:rPr>
    </w:lvl>
    <w:lvl w:ilvl="6" w:tplc="BCC2EDAC">
      <w:numFmt w:val="bullet"/>
      <w:lvlText w:val="·"/>
      <w:lvlJc w:val="left"/>
      <w:pPr>
        <w:ind w:left="5891" w:firstLine="0"/>
      </w:pPr>
      <w:rPr>
        <w:rFonts w:ascii="Symbol" w:hAnsi="Symbol"/>
      </w:rPr>
    </w:lvl>
    <w:lvl w:ilvl="7" w:tplc="64F233D0">
      <w:numFmt w:val="bullet"/>
      <w:lvlText w:val="o"/>
      <w:lvlJc w:val="left"/>
      <w:pPr>
        <w:ind w:left="6611" w:firstLine="0"/>
      </w:pPr>
      <w:rPr>
        <w:rFonts w:ascii="Courier New" w:hAnsi="Courier New" w:cs="Courier New"/>
      </w:rPr>
    </w:lvl>
    <w:lvl w:ilvl="8" w:tplc="384053A6">
      <w:numFmt w:val="bullet"/>
      <w:lvlText w:val=""/>
      <w:lvlJc w:val="left"/>
      <w:pPr>
        <w:ind w:left="7331" w:firstLine="0"/>
      </w:pPr>
      <w:rPr>
        <w:rFonts w:ascii="Wingdings" w:eastAsia="Wingdings" w:hAnsi="Wingdings" w:cs="Wingdings"/>
      </w:rPr>
    </w:lvl>
  </w:abstractNum>
  <w:abstractNum w:abstractNumId="5">
    <w:nsid w:val="102506C1"/>
    <w:multiLevelType w:val="singleLevel"/>
    <w:tmpl w:val="A1A4973A"/>
    <w:name w:val="Bullet 90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6">
    <w:nsid w:val="17BF3F40"/>
    <w:multiLevelType w:val="singleLevel"/>
    <w:tmpl w:val="8738F046"/>
    <w:name w:val="Bullet 91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7">
    <w:nsid w:val="1A1E2699"/>
    <w:multiLevelType w:val="hybridMultilevel"/>
    <w:tmpl w:val="0F662EC8"/>
    <w:name w:val="Lista numerowana 10"/>
    <w:lvl w:ilvl="0" w:tplc="F99C6F20">
      <w:numFmt w:val="bullet"/>
      <w:lvlText w:val="-"/>
      <w:lvlJc w:val="left"/>
      <w:pPr>
        <w:ind w:left="360" w:firstLine="0"/>
      </w:pPr>
      <w:rPr>
        <w:rFonts w:ascii="Symbol" w:hAnsi="Symbol"/>
      </w:rPr>
    </w:lvl>
    <w:lvl w:ilvl="1" w:tplc="8A26346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BC82B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B76B91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CFA6AC6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4C8F17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EC20696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EB5A9CC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8B41D8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1B3E55EA"/>
    <w:multiLevelType w:val="singleLevel"/>
    <w:tmpl w:val="96E083B6"/>
    <w:name w:val="Bullet 30"/>
    <w:lvl w:ilvl="0">
      <w:start w:val="10"/>
      <w:numFmt w:val="ordinal"/>
      <w:lvlText w:val="%1"/>
      <w:lvlJc w:val="left"/>
      <w:pPr>
        <w:ind w:left="0" w:firstLine="0"/>
      </w:pPr>
    </w:lvl>
  </w:abstractNum>
  <w:abstractNum w:abstractNumId="9">
    <w:nsid w:val="1DA32877"/>
    <w:multiLevelType w:val="singleLevel"/>
    <w:tmpl w:val="0B6C8A1A"/>
    <w:name w:val="Bullet 31"/>
    <w:lvl w:ilvl="0">
      <w:start w:val="2"/>
      <w:numFmt w:val="ordinal"/>
      <w:lvlText w:val="%1"/>
      <w:lvlJc w:val="left"/>
      <w:pPr>
        <w:ind w:left="0" w:firstLine="0"/>
      </w:pPr>
    </w:lvl>
  </w:abstractNum>
  <w:abstractNum w:abstractNumId="10">
    <w:nsid w:val="1EBC3D51"/>
    <w:multiLevelType w:val="hybridMultilevel"/>
    <w:tmpl w:val="2AD47AA8"/>
    <w:name w:val="Lista numerowana 4"/>
    <w:lvl w:ilvl="0" w:tplc="F078D3D6">
      <w:start w:val="1"/>
      <w:numFmt w:val="lowerLetter"/>
      <w:lvlText w:val="%1)"/>
      <w:lvlJc w:val="left"/>
      <w:pPr>
        <w:ind w:left="360" w:firstLine="0"/>
      </w:pPr>
    </w:lvl>
    <w:lvl w:ilvl="1" w:tplc="440E2BD8">
      <w:start w:val="1"/>
      <w:numFmt w:val="lowerLetter"/>
      <w:lvlText w:val="%2."/>
      <w:lvlJc w:val="left"/>
      <w:pPr>
        <w:ind w:left="1080" w:firstLine="0"/>
      </w:pPr>
    </w:lvl>
    <w:lvl w:ilvl="2" w:tplc="6E6E0E68">
      <w:start w:val="1"/>
      <w:numFmt w:val="lowerRoman"/>
      <w:lvlText w:val="%3."/>
      <w:lvlJc w:val="left"/>
      <w:pPr>
        <w:ind w:left="1980" w:firstLine="0"/>
      </w:pPr>
    </w:lvl>
    <w:lvl w:ilvl="3" w:tplc="27D68FA6">
      <w:start w:val="1"/>
      <w:numFmt w:val="decimal"/>
      <w:lvlText w:val="%4."/>
      <w:lvlJc w:val="left"/>
      <w:pPr>
        <w:ind w:left="2520" w:firstLine="0"/>
      </w:pPr>
    </w:lvl>
    <w:lvl w:ilvl="4" w:tplc="7504A2D2">
      <w:start w:val="1"/>
      <w:numFmt w:val="lowerLetter"/>
      <w:lvlText w:val="%5."/>
      <w:lvlJc w:val="left"/>
      <w:pPr>
        <w:ind w:left="3240" w:firstLine="0"/>
      </w:pPr>
    </w:lvl>
    <w:lvl w:ilvl="5" w:tplc="BA76CDB6">
      <w:start w:val="1"/>
      <w:numFmt w:val="lowerRoman"/>
      <w:lvlText w:val="%6."/>
      <w:lvlJc w:val="left"/>
      <w:pPr>
        <w:ind w:left="4140" w:firstLine="0"/>
      </w:pPr>
    </w:lvl>
    <w:lvl w:ilvl="6" w:tplc="55B0B79C">
      <w:start w:val="1"/>
      <w:numFmt w:val="decimal"/>
      <w:lvlText w:val="%7."/>
      <w:lvlJc w:val="left"/>
      <w:pPr>
        <w:ind w:left="4680" w:firstLine="0"/>
      </w:pPr>
    </w:lvl>
    <w:lvl w:ilvl="7" w:tplc="50B0DD5E">
      <w:start w:val="1"/>
      <w:numFmt w:val="lowerLetter"/>
      <w:lvlText w:val="%8."/>
      <w:lvlJc w:val="left"/>
      <w:pPr>
        <w:ind w:left="5400" w:firstLine="0"/>
      </w:pPr>
    </w:lvl>
    <w:lvl w:ilvl="8" w:tplc="DC6EF556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1EFC5D10"/>
    <w:multiLevelType w:val="singleLevel"/>
    <w:tmpl w:val="04963ADE"/>
    <w:name w:val="Bullet 46_1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12">
    <w:nsid w:val="218221BB"/>
    <w:multiLevelType w:val="hybridMultilevel"/>
    <w:tmpl w:val="8904038E"/>
    <w:name w:val="Lista numerowana 13"/>
    <w:lvl w:ilvl="0" w:tplc="CC4E4908">
      <w:start w:val="1"/>
      <w:numFmt w:val="lowerLetter"/>
      <w:lvlText w:val="%1)"/>
      <w:lvlJc w:val="left"/>
      <w:pPr>
        <w:ind w:left="360" w:firstLine="0"/>
      </w:pPr>
    </w:lvl>
    <w:lvl w:ilvl="1" w:tplc="2A8C991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8363B9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926DBEE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DFE6058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E1A2CE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7FC664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814A78C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9A003D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>
    <w:nsid w:val="26D4406C"/>
    <w:multiLevelType w:val="hybridMultilevel"/>
    <w:tmpl w:val="5F56E770"/>
    <w:name w:val="Lista numerowana 15"/>
    <w:lvl w:ilvl="0" w:tplc="4B7ADBFA">
      <w:start w:val="9"/>
      <w:numFmt w:val="ordinal"/>
      <w:lvlText w:val="%1"/>
      <w:lvlJc w:val="left"/>
      <w:pPr>
        <w:ind w:left="340" w:firstLine="0"/>
      </w:pPr>
    </w:lvl>
    <w:lvl w:ilvl="1" w:tplc="8530E654">
      <w:start w:val="1"/>
      <w:numFmt w:val="lowerLetter"/>
      <w:lvlText w:val="%2."/>
      <w:lvlJc w:val="left"/>
      <w:pPr>
        <w:ind w:left="1420" w:firstLine="0"/>
      </w:pPr>
    </w:lvl>
    <w:lvl w:ilvl="2" w:tplc="E6909DEC">
      <w:start w:val="1"/>
      <w:numFmt w:val="lowerRoman"/>
      <w:lvlText w:val="%3."/>
      <w:lvlJc w:val="right"/>
      <w:pPr>
        <w:ind w:left="2320" w:firstLine="0"/>
      </w:pPr>
    </w:lvl>
    <w:lvl w:ilvl="3" w:tplc="09D23EA8">
      <w:start w:val="1"/>
      <w:numFmt w:val="decimal"/>
      <w:lvlText w:val="%4."/>
      <w:lvlJc w:val="left"/>
      <w:pPr>
        <w:ind w:left="2860" w:firstLine="0"/>
      </w:pPr>
    </w:lvl>
    <w:lvl w:ilvl="4" w:tplc="255A7B94">
      <w:start w:val="1"/>
      <w:numFmt w:val="lowerLetter"/>
      <w:lvlText w:val="%5."/>
      <w:lvlJc w:val="left"/>
      <w:pPr>
        <w:ind w:left="3580" w:firstLine="0"/>
      </w:pPr>
    </w:lvl>
    <w:lvl w:ilvl="5" w:tplc="5928B972">
      <w:start w:val="1"/>
      <w:numFmt w:val="lowerRoman"/>
      <w:lvlText w:val="%6."/>
      <w:lvlJc w:val="right"/>
      <w:pPr>
        <w:ind w:left="4480" w:firstLine="0"/>
      </w:pPr>
    </w:lvl>
    <w:lvl w:ilvl="6" w:tplc="BA9EB5E4">
      <w:start w:val="1"/>
      <w:numFmt w:val="decimal"/>
      <w:lvlText w:val="%7."/>
      <w:lvlJc w:val="left"/>
      <w:pPr>
        <w:ind w:left="5020" w:firstLine="0"/>
      </w:pPr>
    </w:lvl>
    <w:lvl w:ilvl="7" w:tplc="A35A56F6">
      <w:start w:val="1"/>
      <w:numFmt w:val="lowerLetter"/>
      <w:lvlText w:val="%8."/>
      <w:lvlJc w:val="left"/>
      <w:pPr>
        <w:ind w:left="5740" w:firstLine="0"/>
      </w:pPr>
    </w:lvl>
    <w:lvl w:ilvl="8" w:tplc="90464FAA">
      <w:start w:val="1"/>
      <w:numFmt w:val="lowerRoman"/>
      <w:lvlText w:val="%9."/>
      <w:lvlJc w:val="right"/>
      <w:pPr>
        <w:ind w:left="6640" w:firstLine="0"/>
      </w:pPr>
    </w:lvl>
  </w:abstractNum>
  <w:abstractNum w:abstractNumId="14">
    <w:nsid w:val="29234CF5"/>
    <w:multiLevelType w:val="singleLevel"/>
    <w:tmpl w:val="35A2DF2A"/>
    <w:name w:val="Bullet 40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15">
    <w:nsid w:val="2ACF70E5"/>
    <w:multiLevelType w:val="hybridMultilevel"/>
    <w:tmpl w:val="B636C42C"/>
    <w:name w:val="Numbered list 5"/>
    <w:lvl w:ilvl="0" w:tplc="6FD6F4FA">
      <w:numFmt w:val="bullet"/>
      <w:lvlText w:val="·"/>
      <w:lvlJc w:val="left"/>
      <w:pPr>
        <w:ind w:left="0" w:firstLine="0"/>
      </w:pPr>
      <w:rPr>
        <w:rFonts w:ascii="Symbol" w:hAnsi="Symbol"/>
      </w:rPr>
    </w:lvl>
    <w:lvl w:ilvl="1" w:tplc="AB4ACD90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8CB6BA9A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3" w:tplc="148EF236">
      <w:numFmt w:val="bullet"/>
      <w:lvlText w:val="·"/>
      <w:lvlJc w:val="left"/>
      <w:pPr>
        <w:ind w:left="0" w:firstLine="0"/>
      </w:pPr>
      <w:rPr>
        <w:rFonts w:ascii="Symbol" w:hAnsi="Symbol"/>
      </w:rPr>
    </w:lvl>
    <w:lvl w:ilvl="4" w:tplc="BFAA57BA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087CFEFE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6" w:tplc="F380FE7A">
      <w:numFmt w:val="bullet"/>
      <w:lvlText w:val="·"/>
      <w:lvlJc w:val="left"/>
      <w:pPr>
        <w:ind w:left="0" w:firstLine="0"/>
      </w:pPr>
      <w:rPr>
        <w:rFonts w:ascii="Symbol" w:hAnsi="Symbol"/>
      </w:rPr>
    </w:lvl>
    <w:lvl w:ilvl="7" w:tplc="5CB89AE2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411085C4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6">
    <w:nsid w:val="2E2E62A5"/>
    <w:multiLevelType w:val="singleLevel"/>
    <w:tmpl w:val="471EA17E"/>
    <w:name w:val="Bullet 44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17">
    <w:nsid w:val="30CC2E41"/>
    <w:multiLevelType w:val="hybridMultilevel"/>
    <w:tmpl w:val="5A76DC8E"/>
    <w:name w:val="Lista numerowana 16"/>
    <w:lvl w:ilvl="0" w:tplc="AD82D8B8">
      <w:numFmt w:val="none"/>
      <w:lvlText w:val=""/>
      <w:lvlJc w:val="left"/>
      <w:pPr>
        <w:ind w:left="0" w:firstLine="0"/>
      </w:pPr>
    </w:lvl>
    <w:lvl w:ilvl="1" w:tplc="8C74D638">
      <w:numFmt w:val="none"/>
      <w:lvlText w:val=""/>
      <w:lvlJc w:val="left"/>
      <w:pPr>
        <w:ind w:left="0" w:firstLine="0"/>
      </w:pPr>
    </w:lvl>
    <w:lvl w:ilvl="2" w:tplc="BB60E280">
      <w:numFmt w:val="none"/>
      <w:lvlText w:val=""/>
      <w:lvlJc w:val="left"/>
      <w:pPr>
        <w:ind w:left="0" w:firstLine="0"/>
      </w:pPr>
    </w:lvl>
    <w:lvl w:ilvl="3" w:tplc="EBCA2AF2">
      <w:numFmt w:val="none"/>
      <w:lvlText w:val=""/>
      <w:lvlJc w:val="left"/>
      <w:pPr>
        <w:ind w:left="0" w:firstLine="0"/>
      </w:pPr>
    </w:lvl>
    <w:lvl w:ilvl="4" w:tplc="026E92AC">
      <w:numFmt w:val="none"/>
      <w:lvlText w:val=""/>
      <w:lvlJc w:val="left"/>
      <w:pPr>
        <w:ind w:left="0" w:firstLine="0"/>
      </w:pPr>
    </w:lvl>
    <w:lvl w:ilvl="5" w:tplc="6E08AEF0">
      <w:numFmt w:val="none"/>
      <w:lvlText w:val=""/>
      <w:lvlJc w:val="left"/>
      <w:pPr>
        <w:ind w:left="0" w:firstLine="0"/>
      </w:pPr>
    </w:lvl>
    <w:lvl w:ilvl="6" w:tplc="996AF956">
      <w:numFmt w:val="none"/>
      <w:lvlText w:val=""/>
      <w:lvlJc w:val="left"/>
      <w:pPr>
        <w:ind w:left="0" w:firstLine="0"/>
      </w:pPr>
    </w:lvl>
    <w:lvl w:ilvl="7" w:tplc="E1DC6A7C">
      <w:numFmt w:val="none"/>
      <w:lvlText w:val=""/>
      <w:lvlJc w:val="left"/>
      <w:pPr>
        <w:ind w:left="0" w:firstLine="0"/>
      </w:pPr>
    </w:lvl>
    <w:lvl w:ilvl="8" w:tplc="7210393E">
      <w:numFmt w:val="none"/>
      <w:lvlText w:val=""/>
      <w:lvlJc w:val="left"/>
      <w:pPr>
        <w:ind w:left="0" w:firstLine="0"/>
      </w:pPr>
    </w:lvl>
  </w:abstractNum>
  <w:abstractNum w:abstractNumId="18">
    <w:nsid w:val="31F25DB2"/>
    <w:multiLevelType w:val="singleLevel"/>
    <w:tmpl w:val="8148382E"/>
    <w:name w:val="Lista numerowana 14"/>
    <w:lvl w:ilvl="0">
      <w:start w:val="9"/>
      <w:numFmt w:val="ordinal"/>
      <w:lvlText w:val="%1"/>
      <w:lvlJc w:val="left"/>
      <w:pPr>
        <w:ind w:left="0" w:firstLine="0"/>
      </w:pPr>
    </w:lvl>
  </w:abstractNum>
  <w:abstractNum w:abstractNumId="19">
    <w:nsid w:val="32F100FA"/>
    <w:multiLevelType w:val="hybridMultilevel"/>
    <w:tmpl w:val="28324DDA"/>
    <w:name w:val="Numbered list 24"/>
    <w:lvl w:ilvl="0" w:tplc="28EC3C54">
      <w:start w:val="1"/>
      <w:numFmt w:val="lowerLetter"/>
      <w:lvlText w:val="%1)"/>
      <w:lvlJc w:val="left"/>
      <w:pPr>
        <w:ind w:left="0" w:firstLine="0"/>
      </w:pPr>
    </w:lvl>
    <w:lvl w:ilvl="1" w:tplc="F1063138">
      <w:start w:val="1"/>
      <w:numFmt w:val="lowerLetter"/>
      <w:lvlText w:val="%2."/>
      <w:lvlJc w:val="left"/>
      <w:pPr>
        <w:ind w:left="0" w:firstLine="0"/>
      </w:pPr>
    </w:lvl>
    <w:lvl w:ilvl="2" w:tplc="BE14943A">
      <w:start w:val="1"/>
      <w:numFmt w:val="lowerRoman"/>
      <w:lvlText w:val="%3."/>
      <w:lvlJc w:val="left"/>
      <w:pPr>
        <w:ind w:left="0" w:firstLine="0"/>
      </w:pPr>
    </w:lvl>
    <w:lvl w:ilvl="3" w:tplc="223821A2">
      <w:start w:val="1"/>
      <w:numFmt w:val="decimal"/>
      <w:lvlText w:val="%4."/>
      <w:lvlJc w:val="left"/>
      <w:pPr>
        <w:ind w:left="0" w:firstLine="0"/>
      </w:pPr>
    </w:lvl>
    <w:lvl w:ilvl="4" w:tplc="D09C90C0">
      <w:start w:val="1"/>
      <w:numFmt w:val="lowerLetter"/>
      <w:lvlText w:val="%5."/>
      <w:lvlJc w:val="left"/>
      <w:pPr>
        <w:ind w:left="0" w:firstLine="0"/>
      </w:pPr>
    </w:lvl>
    <w:lvl w:ilvl="5" w:tplc="BE0ECB80">
      <w:start w:val="1"/>
      <w:numFmt w:val="lowerRoman"/>
      <w:lvlText w:val="%6."/>
      <w:lvlJc w:val="left"/>
      <w:pPr>
        <w:ind w:left="0" w:firstLine="0"/>
      </w:pPr>
    </w:lvl>
    <w:lvl w:ilvl="6" w:tplc="7820C8C6">
      <w:start w:val="1"/>
      <w:numFmt w:val="decimal"/>
      <w:lvlText w:val="%7."/>
      <w:lvlJc w:val="left"/>
      <w:pPr>
        <w:ind w:left="0" w:firstLine="0"/>
      </w:pPr>
    </w:lvl>
    <w:lvl w:ilvl="7" w:tplc="FDF40AC0">
      <w:start w:val="1"/>
      <w:numFmt w:val="lowerLetter"/>
      <w:lvlText w:val="%8."/>
      <w:lvlJc w:val="left"/>
      <w:pPr>
        <w:ind w:left="0" w:firstLine="0"/>
      </w:pPr>
    </w:lvl>
    <w:lvl w:ilvl="8" w:tplc="C3FAF7D0">
      <w:start w:val="1"/>
      <w:numFmt w:val="lowerRoman"/>
      <w:lvlText w:val="%9."/>
      <w:lvlJc w:val="left"/>
      <w:pPr>
        <w:ind w:left="0" w:firstLine="0"/>
      </w:pPr>
    </w:lvl>
  </w:abstractNum>
  <w:abstractNum w:abstractNumId="20">
    <w:nsid w:val="368123A5"/>
    <w:multiLevelType w:val="singleLevel"/>
    <w:tmpl w:val="3E28DAA2"/>
    <w:name w:val="Bullet 39"/>
    <w:lvl w:ilvl="0">
      <w:start w:val="1"/>
      <w:numFmt w:val="ordinal"/>
      <w:lvlText w:val="%1"/>
      <w:lvlJc w:val="left"/>
      <w:pPr>
        <w:ind w:left="0" w:firstLine="0"/>
      </w:pPr>
      <w:rPr>
        <w:color w:val="000000"/>
      </w:rPr>
    </w:lvl>
  </w:abstractNum>
  <w:abstractNum w:abstractNumId="21">
    <w:nsid w:val="3D5354AF"/>
    <w:multiLevelType w:val="singleLevel"/>
    <w:tmpl w:val="10D66946"/>
    <w:name w:val="Bullet 89"/>
    <w:lvl w:ilvl="0">
      <w:start w:val="6"/>
      <w:numFmt w:val="ordinal"/>
      <w:lvlText w:val="%1"/>
      <w:lvlJc w:val="left"/>
      <w:pPr>
        <w:ind w:left="0" w:firstLine="0"/>
      </w:pPr>
    </w:lvl>
  </w:abstractNum>
  <w:abstractNum w:abstractNumId="22">
    <w:nsid w:val="3D8B37F8"/>
    <w:multiLevelType w:val="singleLevel"/>
    <w:tmpl w:val="B8960A40"/>
    <w:name w:val="Bullet 51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23">
    <w:nsid w:val="3EDD6003"/>
    <w:multiLevelType w:val="singleLevel"/>
    <w:tmpl w:val="3FCCFBA0"/>
    <w:name w:val="Bullet 49_1"/>
    <w:lvl w:ilvl="0">
      <w:start w:val="2"/>
      <w:numFmt w:val="ordinal"/>
      <w:lvlText w:val="%1"/>
      <w:lvlJc w:val="left"/>
      <w:pPr>
        <w:ind w:left="0" w:firstLine="0"/>
      </w:pPr>
    </w:lvl>
  </w:abstractNum>
  <w:abstractNum w:abstractNumId="24">
    <w:nsid w:val="3F002451"/>
    <w:multiLevelType w:val="singleLevel"/>
    <w:tmpl w:val="FDAAF078"/>
    <w:name w:val="Bullet 41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25">
    <w:nsid w:val="429D44C9"/>
    <w:multiLevelType w:val="hybridMultilevel"/>
    <w:tmpl w:val="31609030"/>
    <w:name w:val="Numbered list 32"/>
    <w:lvl w:ilvl="0" w:tplc="EBA6F30C">
      <w:start w:val="1"/>
      <w:numFmt w:val="lowerLetter"/>
      <w:lvlText w:val="%1)"/>
      <w:lvlJc w:val="left"/>
      <w:pPr>
        <w:ind w:left="0" w:firstLine="0"/>
      </w:pPr>
    </w:lvl>
    <w:lvl w:ilvl="1" w:tplc="D172B30E">
      <w:start w:val="1"/>
      <w:numFmt w:val="lowerLetter"/>
      <w:lvlText w:val="%2."/>
      <w:lvlJc w:val="left"/>
      <w:pPr>
        <w:ind w:left="0" w:firstLine="0"/>
      </w:pPr>
    </w:lvl>
    <w:lvl w:ilvl="2" w:tplc="B0DEAAE8">
      <w:start w:val="1"/>
      <w:numFmt w:val="lowerRoman"/>
      <w:lvlText w:val="%3."/>
      <w:lvlJc w:val="left"/>
      <w:pPr>
        <w:ind w:left="0" w:firstLine="0"/>
      </w:pPr>
    </w:lvl>
    <w:lvl w:ilvl="3" w:tplc="3C423B70">
      <w:start w:val="1"/>
      <w:numFmt w:val="decimal"/>
      <w:lvlText w:val="%4."/>
      <w:lvlJc w:val="left"/>
      <w:pPr>
        <w:ind w:left="0" w:firstLine="0"/>
      </w:pPr>
    </w:lvl>
    <w:lvl w:ilvl="4" w:tplc="9252020A">
      <w:start w:val="1"/>
      <w:numFmt w:val="lowerLetter"/>
      <w:lvlText w:val="%5."/>
      <w:lvlJc w:val="left"/>
      <w:pPr>
        <w:ind w:left="0" w:firstLine="0"/>
      </w:pPr>
    </w:lvl>
    <w:lvl w:ilvl="5" w:tplc="ABA43046">
      <w:start w:val="1"/>
      <w:numFmt w:val="lowerRoman"/>
      <w:lvlText w:val="%6."/>
      <w:lvlJc w:val="left"/>
      <w:pPr>
        <w:ind w:left="0" w:firstLine="0"/>
      </w:pPr>
    </w:lvl>
    <w:lvl w:ilvl="6" w:tplc="45B0C348">
      <w:start w:val="1"/>
      <w:numFmt w:val="decimal"/>
      <w:lvlText w:val="%7."/>
      <w:lvlJc w:val="left"/>
      <w:pPr>
        <w:ind w:left="0" w:firstLine="0"/>
      </w:pPr>
    </w:lvl>
    <w:lvl w:ilvl="7" w:tplc="1E4C8C80">
      <w:start w:val="1"/>
      <w:numFmt w:val="lowerLetter"/>
      <w:lvlText w:val="%8."/>
      <w:lvlJc w:val="left"/>
      <w:pPr>
        <w:ind w:left="0" w:firstLine="0"/>
      </w:pPr>
    </w:lvl>
    <w:lvl w:ilvl="8" w:tplc="6E9CB304">
      <w:start w:val="1"/>
      <w:numFmt w:val="lowerRoman"/>
      <w:lvlText w:val="%9."/>
      <w:lvlJc w:val="left"/>
      <w:pPr>
        <w:ind w:left="0" w:firstLine="0"/>
      </w:pPr>
    </w:lvl>
  </w:abstractNum>
  <w:abstractNum w:abstractNumId="26">
    <w:nsid w:val="435F5B07"/>
    <w:multiLevelType w:val="hybridMultilevel"/>
    <w:tmpl w:val="A4E45CE2"/>
    <w:name w:val="Lista numerowana 3"/>
    <w:lvl w:ilvl="0" w:tplc="AA9A70F4">
      <w:start w:val="1"/>
      <w:numFmt w:val="lowerLetter"/>
      <w:lvlText w:val="%1)"/>
      <w:lvlJc w:val="left"/>
      <w:pPr>
        <w:ind w:left="360" w:firstLine="0"/>
      </w:pPr>
    </w:lvl>
    <w:lvl w:ilvl="1" w:tplc="AF9C6D2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D5C91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6BC6B2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BC0A644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19A6F8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19A90C4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30E2C6D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BF09E9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7">
    <w:nsid w:val="44B8779B"/>
    <w:multiLevelType w:val="singleLevel"/>
    <w:tmpl w:val="7D18A744"/>
    <w:name w:val="Bullet 51_1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28">
    <w:nsid w:val="48610018"/>
    <w:multiLevelType w:val="hybridMultilevel"/>
    <w:tmpl w:val="8EBC681C"/>
    <w:name w:val="Numbered list 9"/>
    <w:lvl w:ilvl="0" w:tplc="6C36D180">
      <w:start w:val="4"/>
      <w:numFmt w:val="decimal"/>
      <w:lvlText w:val="%1."/>
      <w:lvlJc w:val="left"/>
      <w:pPr>
        <w:ind w:left="0" w:firstLine="0"/>
      </w:pPr>
    </w:lvl>
    <w:lvl w:ilvl="1" w:tplc="AABEAD8A">
      <w:start w:val="1"/>
      <w:numFmt w:val="lowerLetter"/>
      <w:lvlText w:val="%2."/>
      <w:lvlJc w:val="left"/>
      <w:pPr>
        <w:ind w:left="0" w:firstLine="0"/>
      </w:pPr>
    </w:lvl>
    <w:lvl w:ilvl="2" w:tplc="286C103A">
      <w:start w:val="1"/>
      <w:numFmt w:val="lowerRoman"/>
      <w:lvlText w:val="%3."/>
      <w:lvlJc w:val="left"/>
      <w:pPr>
        <w:ind w:left="0" w:firstLine="0"/>
      </w:pPr>
    </w:lvl>
    <w:lvl w:ilvl="3" w:tplc="EABCC6CE">
      <w:start w:val="1"/>
      <w:numFmt w:val="decimal"/>
      <w:lvlText w:val="%4."/>
      <w:lvlJc w:val="left"/>
      <w:pPr>
        <w:ind w:left="0" w:firstLine="0"/>
      </w:pPr>
    </w:lvl>
    <w:lvl w:ilvl="4" w:tplc="55CAA834">
      <w:start w:val="1"/>
      <w:numFmt w:val="lowerLetter"/>
      <w:lvlText w:val="%5."/>
      <w:lvlJc w:val="left"/>
      <w:pPr>
        <w:ind w:left="0" w:firstLine="0"/>
      </w:pPr>
    </w:lvl>
    <w:lvl w:ilvl="5" w:tplc="40EE511C">
      <w:start w:val="1"/>
      <w:numFmt w:val="lowerRoman"/>
      <w:lvlText w:val="%6."/>
      <w:lvlJc w:val="left"/>
      <w:pPr>
        <w:ind w:left="0" w:firstLine="0"/>
      </w:pPr>
    </w:lvl>
    <w:lvl w:ilvl="6" w:tplc="2D0EDC36">
      <w:start w:val="1"/>
      <w:numFmt w:val="decimal"/>
      <w:lvlText w:val="%7."/>
      <w:lvlJc w:val="left"/>
      <w:pPr>
        <w:ind w:left="0" w:firstLine="0"/>
      </w:pPr>
    </w:lvl>
    <w:lvl w:ilvl="7" w:tplc="B8FE8F4A">
      <w:start w:val="1"/>
      <w:numFmt w:val="lowerLetter"/>
      <w:lvlText w:val="%8."/>
      <w:lvlJc w:val="left"/>
      <w:pPr>
        <w:ind w:left="0" w:firstLine="0"/>
      </w:pPr>
    </w:lvl>
    <w:lvl w:ilvl="8" w:tplc="96EE8C54">
      <w:start w:val="1"/>
      <w:numFmt w:val="lowerRoman"/>
      <w:lvlText w:val="%9."/>
      <w:lvlJc w:val="left"/>
      <w:pPr>
        <w:ind w:left="0" w:firstLine="0"/>
      </w:pPr>
    </w:lvl>
  </w:abstractNum>
  <w:abstractNum w:abstractNumId="29">
    <w:nsid w:val="49976DF0"/>
    <w:multiLevelType w:val="singleLevel"/>
    <w:tmpl w:val="D2B29010"/>
    <w:name w:val="Bullet 5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30">
    <w:nsid w:val="4AA276D0"/>
    <w:multiLevelType w:val="hybridMultilevel"/>
    <w:tmpl w:val="C3AE99FE"/>
    <w:name w:val="Numbered list 12"/>
    <w:lvl w:ilvl="0" w:tplc="44E0D0D0">
      <w:start w:val="1"/>
      <w:numFmt w:val="decimal"/>
      <w:lvlText w:val="%1."/>
      <w:lvlJc w:val="left"/>
      <w:pPr>
        <w:ind w:left="0" w:firstLine="0"/>
      </w:pPr>
    </w:lvl>
    <w:lvl w:ilvl="1" w:tplc="762E25B0">
      <w:start w:val="1"/>
      <w:numFmt w:val="lowerLetter"/>
      <w:lvlText w:val="%2."/>
      <w:lvlJc w:val="left"/>
      <w:pPr>
        <w:ind w:left="0" w:firstLine="0"/>
      </w:pPr>
    </w:lvl>
    <w:lvl w:ilvl="2" w:tplc="4BC2BD44">
      <w:start w:val="1"/>
      <w:numFmt w:val="lowerRoman"/>
      <w:lvlText w:val="%3."/>
      <w:lvlJc w:val="left"/>
      <w:pPr>
        <w:ind w:left="0" w:firstLine="0"/>
      </w:pPr>
    </w:lvl>
    <w:lvl w:ilvl="3" w:tplc="56CADE02">
      <w:start w:val="1"/>
      <w:numFmt w:val="decimal"/>
      <w:lvlText w:val="%4."/>
      <w:lvlJc w:val="left"/>
      <w:pPr>
        <w:ind w:left="0" w:firstLine="0"/>
      </w:pPr>
    </w:lvl>
    <w:lvl w:ilvl="4" w:tplc="9DA42F46">
      <w:start w:val="1"/>
      <w:numFmt w:val="lowerLetter"/>
      <w:lvlText w:val="%5."/>
      <w:lvlJc w:val="left"/>
      <w:pPr>
        <w:ind w:left="0" w:firstLine="0"/>
      </w:pPr>
    </w:lvl>
    <w:lvl w:ilvl="5" w:tplc="DF4C1454">
      <w:start w:val="1"/>
      <w:numFmt w:val="lowerRoman"/>
      <w:lvlText w:val="%6."/>
      <w:lvlJc w:val="left"/>
      <w:pPr>
        <w:ind w:left="0" w:firstLine="0"/>
      </w:pPr>
    </w:lvl>
    <w:lvl w:ilvl="6" w:tplc="1B805298">
      <w:start w:val="1"/>
      <w:numFmt w:val="decimal"/>
      <w:lvlText w:val="%7."/>
      <w:lvlJc w:val="left"/>
      <w:pPr>
        <w:ind w:left="0" w:firstLine="0"/>
      </w:pPr>
    </w:lvl>
    <w:lvl w:ilvl="7" w:tplc="08D8C88C">
      <w:start w:val="1"/>
      <w:numFmt w:val="lowerLetter"/>
      <w:lvlText w:val="%8."/>
      <w:lvlJc w:val="left"/>
      <w:pPr>
        <w:ind w:left="0" w:firstLine="0"/>
      </w:pPr>
    </w:lvl>
    <w:lvl w:ilvl="8" w:tplc="2438C0E2">
      <w:start w:val="1"/>
      <w:numFmt w:val="lowerRoman"/>
      <w:lvlText w:val="%9."/>
      <w:lvlJc w:val="left"/>
      <w:pPr>
        <w:ind w:left="0" w:firstLine="0"/>
      </w:pPr>
    </w:lvl>
  </w:abstractNum>
  <w:abstractNum w:abstractNumId="31">
    <w:nsid w:val="4BB64A23"/>
    <w:multiLevelType w:val="singleLevel"/>
    <w:tmpl w:val="AB86B48A"/>
    <w:name w:val="Bullet 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2">
    <w:nsid w:val="4FAE0CA4"/>
    <w:multiLevelType w:val="singleLevel"/>
    <w:tmpl w:val="29B08C52"/>
    <w:name w:val="Bullet 50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33">
    <w:nsid w:val="505A5972"/>
    <w:multiLevelType w:val="hybridMultilevel"/>
    <w:tmpl w:val="8BB4DEA2"/>
    <w:name w:val="Lista numerowana 34"/>
    <w:lvl w:ilvl="0" w:tplc="88861246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8480B2C8">
      <w:start w:val="1"/>
      <w:numFmt w:val="lowerLetter"/>
      <w:lvlText w:val="%2."/>
      <w:lvlJc w:val="left"/>
      <w:pPr>
        <w:ind w:left="1080" w:firstLine="0"/>
      </w:pPr>
    </w:lvl>
    <w:lvl w:ilvl="2" w:tplc="3A02E266">
      <w:start w:val="1"/>
      <w:numFmt w:val="lowerRoman"/>
      <w:lvlText w:val="%3."/>
      <w:lvlJc w:val="left"/>
      <w:pPr>
        <w:ind w:left="1980" w:firstLine="0"/>
      </w:pPr>
    </w:lvl>
    <w:lvl w:ilvl="3" w:tplc="E9F06322">
      <w:start w:val="1"/>
      <w:numFmt w:val="decimal"/>
      <w:lvlText w:val="%4."/>
      <w:lvlJc w:val="left"/>
      <w:pPr>
        <w:ind w:left="2520" w:firstLine="0"/>
      </w:pPr>
    </w:lvl>
    <w:lvl w:ilvl="4" w:tplc="7A4429B8">
      <w:start w:val="1"/>
      <w:numFmt w:val="lowerLetter"/>
      <w:lvlText w:val="%5."/>
      <w:lvlJc w:val="left"/>
      <w:pPr>
        <w:ind w:left="3240" w:firstLine="0"/>
      </w:pPr>
    </w:lvl>
    <w:lvl w:ilvl="5" w:tplc="EEB8AFBE">
      <w:start w:val="1"/>
      <w:numFmt w:val="lowerRoman"/>
      <w:lvlText w:val="%6."/>
      <w:lvlJc w:val="left"/>
      <w:pPr>
        <w:ind w:left="4140" w:firstLine="0"/>
      </w:pPr>
    </w:lvl>
    <w:lvl w:ilvl="6" w:tplc="96604A8C">
      <w:start w:val="1"/>
      <w:numFmt w:val="decimal"/>
      <w:lvlText w:val="%7."/>
      <w:lvlJc w:val="left"/>
      <w:pPr>
        <w:ind w:left="4680" w:firstLine="0"/>
      </w:pPr>
    </w:lvl>
    <w:lvl w:ilvl="7" w:tplc="2B74554C">
      <w:start w:val="1"/>
      <w:numFmt w:val="lowerLetter"/>
      <w:lvlText w:val="%8."/>
      <w:lvlJc w:val="left"/>
      <w:pPr>
        <w:ind w:left="5400" w:firstLine="0"/>
      </w:pPr>
    </w:lvl>
    <w:lvl w:ilvl="8" w:tplc="AFC0D32C">
      <w:start w:val="1"/>
      <w:numFmt w:val="lowerRoman"/>
      <w:lvlText w:val="%9."/>
      <w:lvlJc w:val="left"/>
      <w:pPr>
        <w:ind w:left="6300" w:firstLine="0"/>
      </w:pPr>
    </w:lvl>
  </w:abstractNum>
  <w:abstractNum w:abstractNumId="34">
    <w:nsid w:val="52F263D4"/>
    <w:multiLevelType w:val="singleLevel"/>
    <w:tmpl w:val="03B6CFC4"/>
    <w:name w:val="Bullet 59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35">
    <w:nsid w:val="57AA5323"/>
    <w:multiLevelType w:val="singleLevel"/>
    <w:tmpl w:val="691A6764"/>
    <w:name w:val="Bullet 60"/>
    <w:lvl w:ilvl="0">
      <w:start w:val="2"/>
      <w:numFmt w:val="decimal"/>
      <w:lvlText w:val="%1)"/>
      <w:lvlJc w:val="left"/>
      <w:pPr>
        <w:ind w:left="0" w:firstLine="0"/>
      </w:pPr>
    </w:lvl>
  </w:abstractNum>
  <w:abstractNum w:abstractNumId="36">
    <w:nsid w:val="58127947"/>
    <w:multiLevelType w:val="hybridMultilevel"/>
    <w:tmpl w:val="DD98C054"/>
    <w:name w:val="Lista numerowana 12"/>
    <w:lvl w:ilvl="0" w:tplc="C7E05862">
      <w:start w:val="1"/>
      <w:numFmt w:val="decimal"/>
      <w:lvlText w:val="%1."/>
      <w:lvlJc w:val="left"/>
      <w:pPr>
        <w:ind w:left="0" w:firstLine="0"/>
      </w:pPr>
      <w:rPr>
        <w:b w:val="0"/>
        <w:color w:val="000000"/>
      </w:rPr>
    </w:lvl>
    <w:lvl w:ilvl="1" w:tplc="F9C22906">
      <w:start w:val="1"/>
      <w:numFmt w:val="lowerLetter"/>
      <w:lvlText w:val="%2."/>
      <w:lvlJc w:val="left"/>
      <w:pPr>
        <w:ind w:left="0" w:firstLine="0"/>
      </w:pPr>
    </w:lvl>
    <w:lvl w:ilvl="2" w:tplc="4610495A">
      <w:start w:val="1"/>
      <w:numFmt w:val="lowerLetter"/>
      <w:lvlText w:val="%3)"/>
      <w:lvlJc w:val="left"/>
      <w:pPr>
        <w:ind w:left="0" w:firstLine="0"/>
      </w:pPr>
    </w:lvl>
    <w:lvl w:ilvl="3" w:tplc="8646A5D8">
      <w:start w:val="1"/>
      <w:numFmt w:val="decimal"/>
      <w:lvlText w:val="%4."/>
      <w:lvlJc w:val="left"/>
      <w:pPr>
        <w:ind w:left="0" w:firstLine="0"/>
      </w:pPr>
    </w:lvl>
    <w:lvl w:ilvl="4" w:tplc="BB82FA30">
      <w:start w:val="1"/>
      <w:numFmt w:val="lowerLetter"/>
      <w:lvlText w:val="%5."/>
      <w:lvlJc w:val="left"/>
      <w:pPr>
        <w:ind w:left="0" w:firstLine="0"/>
      </w:pPr>
    </w:lvl>
    <w:lvl w:ilvl="5" w:tplc="9EC6BFE2">
      <w:start w:val="1"/>
      <w:numFmt w:val="lowerRoman"/>
      <w:lvlText w:val="%6."/>
      <w:lvlJc w:val="left"/>
      <w:pPr>
        <w:ind w:left="0" w:firstLine="0"/>
      </w:pPr>
    </w:lvl>
    <w:lvl w:ilvl="6" w:tplc="D4C4FA42">
      <w:start w:val="1"/>
      <w:numFmt w:val="decimal"/>
      <w:lvlText w:val="%7."/>
      <w:lvlJc w:val="left"/>
      <w:pPr>
        <w:ind w:left="0" w:firstLine="0"/>
      </w:pPr>
    </w:lvl>
    <w:lvl w:ilvl="7" w:tplc="7528FCC4">
      <w:start w:val="1"/>
      <w:numFmt w:val="lowerLetter"/>
      <w:lvlText w:val="%8."/>
      <w:lvlJc w:val="left"/>
      <w:pPr>
        <w:ind w:left="0" w:firstLine="0"/>
      </w:pPr>
    </w:lvl>
    <w:lvl w:ilvl="8" w:tplc="86E8D978">
      <w:start w:val="1"/>
      <w:numFmt w:val="lowerRoman"/>
      <w:lvlText w:val="%9."/>
      <w:lvlJc w:val="left"/>
      <w:pPr>
        <w:ind w:left="0" w:firstLine="0"/>
      </w:pPr>
    </w:lvl>
  </w:abstractNum>
  <w:abstractNum w:abstractNumId="37">
    <w:nsid w:val="58450A26"/>
    <w:multiLevelType w:val="singleLevel"/>
    <w:tmpl w:val="1FA20A3C"/>
    <w:name w:val="Bullet 25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38">
    <w:nsid w:val="5A2E6C03"/>
    <w:multiLevelType w:val="hybridMultilevel"/>
    <w:tmpl w:val="FF0AB26A"/>
    <w:name w:val="Lista numerowana 9"/>
    <w:lvl w:ilvl="0" w:tplc="354C1A9C">
      <w:start w:val="1"/>
      <w:numFmt w:val="decimal"/>
      <w:lvlText w:val="%1."/>
      <w:lvlJc w:val="left"/>
      <w:pPr>
        <w:ind w:left="360" w:firstLine="0"/>
      </w:pPr>
    </w:lvl>
    <w:lvl w:ilvl="1" w:tplc="340E4DEC">
      <w:start w:val="1"/>
      <w:numFmt w:val="lowerLetter"/>
      <w:lvlText w:val="%2."/>
      <w:lvlJc w:val="left"/>
      <w:pPr>
        <w:ind w:left="1080" w:firstLine="0"/>
      </w:pPr>
    </w:lvl>
    <w:lvl w:ilvl="2" w:tplc="C62AD652">
      <w:start w:val="1"/>
      <w:numFmt w:val="lowerRoman"/>
      <w:lvlText w:val="%3."/>
      <w:lvlJc w:val="left"/>
      <w:pPr>
        <w:ind w:left="1980" w:firstLine="0"/>
      </w:pPr>
    </w:lvl>
    <w:lvl w:ilvl="3" w:tplc="AC969492">
      <w:start w:val="1"/>
      <w:numFmt w:val="decimal"/>
      <w:lvlText w:val="%4."/>
      <w:lvlJc w:val="left"/>
      <w:pPr>
        <w:ind w:left="2520" w:firstLine="0"/>
      </w:pPr>
    </w:lvl>
    <w:lvl w:ilvl="4" w:tplc="1FEAB3D8">
      <w:start w:val="1"/>
      <w:numFmt w:val="lowerLetter"/>
      <w:lvlText w:val="%5."/>
      <w:lvlJc w:val="left"/>
      <w:pPr>
        <w:ind w:left="3240" w:firstLine="0"/>
      </w:pPr>
    </w:lvl>
    <w:lvl w:ilvl="5" w:tplc="F0E2D800">
      <w:start w:val="1"/>
      <w:numFmt w:val="lowerRoman"/>
      <w:lvlText w:val="%6."/>
      <w:lvlJc w:val="left"/>
      <w:pPr>
        <w:ind w:left="4140" w:firstLine="0"/>
      </w:pPr>
    </w:lvl>
    <w:lvl w:ilvl="6" w:tplc="24901D3C">
      <w:start w:val="1"/>
      <w:numFmt w:val="decimal"/>
      <w:lvlText w:val="%7."/>
      <w:lvlJc w:val="left"/>
      <w:pPr>
        <w:ind w:left="4680" w:firstLine="0"/>
      </w:pPr>
    </w:lvl>
    <w:lvl w:ilvl="7" w:tplc="F14A2352">
      <w:start w:val="1"/>
      <w:numFmt w:val="lowerLetter"/>
      <w:lvlText w:val="%8."/>
      <w:lvlJc w:val="left"/>
      <w:pPr>
        <w:ind w:left="5400" w:firstLine="0"/>
      </w:pPr>
    </w:lvl>
    <w:lvl w:ilvl="8" w:tplc="4EF0DBD2">
      <w:start w:val="1"/>
      <w:numFmt w:val="lowerRoman"/>
      <w:lvlText w:val="%9."/>
      <w:lvlJc w:val="left"/>
      <w:pPr>
        <w:ind w:left="6300" w:firstLine="0"/>
      </w:pPr>
    </w:lvl>
  </w:abstractNum>
  <w:abstractNum w:abstractNumId="39">
    <w:nsid w:val="5AC50B48"/>
    <w:multiLevelType w:val="singleLevel"/>
    <w:tmpl w:val="EC563684"/>
    <w:name w:val="Bullet 47"/>
    <w:lvl w:ilvl="0">
      <w:start w:val="10"/>
      <w:numFmt w:val="ordinal"/>
      <w:lvlText w:val="%1"/>
      <w:lvlJc w:val="left"/>
      <w:pPr>
        <w:ind w:left="0" w:firstLine="0"/>
      </w:pPr>
    </w:lvl>
  </w:abstractNum>
  <w:abstractNum w:abstractNumId="40">
    <w:nsid w:val="61194DC5"/>
    <w:multiLevelType w:val="singleLevel"/>
    <w:tmpl w:val="A866D262"/>
    <w:name w:val="Bullet 43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41">
    <w:nsid w:val="63A03165"/>
    <w:multiLevelType w:val="hybridMultilevel"/>
    <w:tmpl w:val="4ABC919C"/>
    <w:name w:val="Lista numerowana 2"/>
    <w:lvl w:ilvl="0" w:tplc="B636EA6E">
      <w:start w:val="1"/>
      <w:numFmt w:val="decimal"/>
      <w:lvlText w:val="%1)"/>
      <w:lvlJc w:val="left"/>
      <w:pPr>
        <w:ind w:left="0" w:firstLine="0"/>
      </w:pPr>
      <w:rPr>
        <w:color w:val="000000"/>
      </w:rPr>
    </w:lvl>
    <w:lvl w:ilvl="1" w:tplc="0AFCA46C">
      <w:start w:val="1"/>
      <w:numFmt w:val="lowerLetter"/>
      <w:lvlText w:val="%2."/>
      <w:lvlJc w:val="left"/>
      <w:pPr>
        <w:ind w:left="720" w:firstLine="0"/>
      </w:pPr>
    </w:lvl>
    <w:lvl w:ilvl="2" w:tplc="6BC846F4">
      <w:start w:val="1"/>
      <w:numFmt w:val="lowerRoman"/>
      <w:lvlText w:val="%3."/>
      <w:lvlJc w:val="left"/>
      <w:pPr>
        <w:ind w:left="1620" w:firstLine="0"/>
      </w:pPr>
    </w:lvl>
    <w:lvl w:ilvl="3" w:tplc="75A0F59E">
      <w:start w:val="1"/>
      <w:numFmt w:val="decimal"/>
      <w:lvlText w:val="%4."/>
      <w:lvlJc w:val="left"/>
      <w:pPr>
        <w:ind w:left="2160" w:firstLine="0"/>
      </w:pPr>
    </w:lvl>
    <w:lvl w:ilvl="4" w:tplc="35AED12A">
      <w:start w:val="1"/>
      <w:numFmt w:val="lowerLetter"/>
      <w:lvlText w:val="%5."/>
      <w:lvlJc w:val="left"/>
      <w:pPr>
        <w:ind w:left="2880" w:firstLine="0"/>
      </w:pPr>
    </w:lvl>
    <w:lvl w:ilvl="5" w:tplc="D42C3396">
      <w:start w:val="1"/>
      <w:numFmt w:val="lowerRoman"/>
      <w:lvlText w:val="%6."/>
      <w:lvlJc w:val="left"/>
      <w:pPr>
        <w:ind w:left="3780" w:firstLine="0"/>
      </w:pPr>
    </w:lvl>
    <w:lvl w:ilvl="6" w:tplc="7A9A0A0C">
      <w:start w:val="1"/>
      <w:numFmt w:val="decimal"/>
      <w:lvlText w:val="%7."/>
      <w:lvlJc w:val="left"/>
      <w:pPr>
        <w:ind w:left="4320" w:firstLine="0"/>
      </w:pPr>
    </w:lvl>
    <w:lvl w:ilvl="7" w:tplc="D670078C">
      <w:start w:val="1"/>
      <w:numFmt w:val="lowerLetter"/>
      <w:lvlText w:val="%8."/>
      <w:lvlJc w:val="left"/>
      <w:pPr>
        <w:ind w:left="5040" w:firstLine="0"/>
      </w:pPr>
    </w:lvl>
    <w:lvl w:ilvl="8" w:tplc="FE3E2C1C">
      <w:start w:val="1"/>
      <w:numFmt w:val="lowerRoman"/>
      <w:lvlText w:val="%9."/>
      <w:lvlJc w:val="left"/>
      <w:pPr>
        <w:ind w:left="5940" w:firstLine="0"/>
      </w:pPr>
    </w:lvl>
  </w:abstractNum>
  <w:abstractNum w:abstractNumId="42">
    <w:nsid w:val="63E23021"/>
    <w:multiLevelType w:val="hybridMultilevel"/>
    <w:tmpl w:val="268046B8"/>
    <w:name w:val="Lista numerowana 5"/>
    <w:lvl w:ilvl="0" w:tplc="7278C8A2">
      <w:start w:val="1"/>
      <w:numFmt w:val="lowerLetter"/>
      <w:lvlText w:val="%1)"/>
      <w:lvlJc w:val="left"/>
      <w:pPr>
        <w:ind w:left="0" w:firstLine="0"/>
      </w:pPr>
    </w:lvl>
    <w:lvl w:ilvl="1" w:tplc="A11E9CFC">
      <w:start w:val="1"/>
      <w:numFmt w:val="lowerLetter"/>
      <w:lvlText w:val="%2."/>
      <w:lvlJc w:val="left"/>
      <w:pPr>
        <w:ind w:left="0" w:firstLine="0"/>
      </w:pPr>
    </w:lvl>
    <w:lvl w:ilvl="2" w:tplc="F91406E6">
      <w:start w:val="1"/>
      <w:numFmt w:val="lowerRoman"/>
      <w:lvlText w:val="%3."/>
      <w:lvlJc w:val="left"/>
      <w:pPr>
        <w:ind w:left="0" w:firstLine="0"/>
      </w:pPr>
    </w:lvl>
    <w:lvl w:ilvl="3" w:tplc="023272B0">
      <w:start w:val="1"/>
      <w:numFmt w:val="decimal"/>
      <w:lvlText w:val="%4."/>
      <w:lvlJc w:val="left"/>
      <w:pPr>
        <w:ind w:left="0" w:firstLine="0"/>
      </w:pPr>
    </w:lvl>
    <w:lvl w:ilvl="4" w:tplc="3416983C">
      <w:start w:val="1"/>
      <w:numFmt w:val="lowerLetter"/>
      <w:lvlText w:val="%5."/>
      <w:lvlJc w:val="left"/>
      <w:pPr>
        <w:ind w:left="0" w:firstLine="0"/>
      </w:pPr>
    </w:lvl>
    <w:lvl w:ilvl="5" w:tplc="C7DE076C">
      <w:start w:val="1"/>
      <w:numFmt w:val="lowerRoman"/>
      <w:lvlText w:val="%6."/>
      <w:lvlJc w:val="left"/>
      <w:pPr>
        <w:ind w:left="0" w:firstLine="0"/>
      </w:pPr>
    </w:lvl>
    <w:lvl w:ilvl="6" w:tplc="F78417C6">
      <w:start w:val="1"/>
      <w:numFmt w:val="decimal"/>
      <w:lvlText w:val="%7."/>
      <w:lvlJc w:val="left"/>
      <w:pPr>
        <w:ind w:left="0" w:firstLine="0"/>
      </w:pPr>
    </w:lvl>
    <w:lvl w:ilvl="7" w:tplc="5D0C25A8">
      <w:start w:val="1"/>
      <w:numFmt w:val="lowerLetter"/>
      <w:lvlText w:val="%8."/>
      <w:lvlJc w:val="left"/>
      <w:pPr>
        <w:ind w:left="0" w:firstLine="0"/>
      </w:pPr>
    </w:lvl>
    <w:lvl w:ilvl="8" w:tplc="E3DCF31E">
      <w:start w:val="1"/>
      <w:numFmt w:val="lowerRoman"/>
      <w:lvlText w:val="%9."/>
      <w:lvlJc w:val="left"/>
      <w:pPr>
        <w:ind w:left="0" w:firstLine="0"/>
      </w:pPr>
    </w:lvl>
  </w:abstractNum>
  <w:abstractNum w:abstractNumId="43">
    <w:nsid w:val="63F91D8A"/>
    <w:multiLevelType w:val="hybridMultilevel"/>
    <w:tmpl w:val="C0643E78"/>
    <w:name w:val="Numbered list 25"/>
    <w:lvl w:ilvl="0" w:tplc="E82ECEF4">
      <w:start w:val="3"/>
      <w:numFmt w:val="decimal"/>
      <w:lvlText w:val="%1."/>
      <w:lvlJc w:val="left"/>
      <w:pPr>
        <w:ind w:left="0" w:firstLine="0"/>
      </w:pPr>
    </w:lvl>
    <w:lvl w:ilvl="1" w:tplc="FECA5590">
      <w:start w:val="1"/>
      <w:numFmt w:val="lowerLetter"/>
      <w:lvlText w:val="%2."/>
      <w:lvlJc w:val="left"/>
      <w:pPr>
        <w:ind w:left="0" w:firstLine="0"/>
      </w:pPr>
    </w:lvl>
    <w:lvl w:ilvl="2" w:tplc="0E6A67CE">
      <w:start w:val="1"/>
      <w:numFmt w:val="lowerRoman"/>
      <w:lvlText w:val="%3."/>
      <w:lvlJc w:val="left"/>
      <w:pPr>
        <w:ind w:left="0" w:firstLine="0"/>
      </w:pPr>
    </w:lvl>
    <w:lvl w:ilvl="3" w:tplc="A754DE68">
      <w:start w:val="1"/>
      <w:numFmt w:val="decimal"/>
      <w:lvlText w:val="%4."/>
      <w:lvlJc w:val="left"/>
      <w:pPr>
        <w:ind w:left="0" w:firstLine="0"/>
      </w:pPr>
    </w:lvl>
    <w:lvl w:ilvl="4" w:tplc="EB4092EE">
      <w:start w:val="1"/>
      <w:numFmt w:val="lowerLetter"/>
      <w:lvlText w:val="%5."/>
      <w:lvlJc w:val="left"/>
      <w:pPr>
        <w:ind w:left="0" w:firstLine="0"/>
      </w:pPr>
    </w:lvl>
    <w:lvl w:ilvl="5" w:tplc="5B344A5A">
      <w:start w:val="1"/>
      <w:numFmt w:val="lowerRoman"/>
      <w:lvlText w:val="%6."/>
      <w:lvlJc w:val="left"/>
      <w:pPr>
        <w:ind w:left="0" w:firstLine="0"/>
      </w:pPr>
    </w:lvl>
    <w:lvl w:ilvl="6" w:tplc="B37294BE">
      <w:start w:val="1"/>
      <w:numFmt w:val="decimal"/>
      <w:lvlText w:val="%7."/>
      <w:lvlJc w:val="left"/>
      <w:pPr>
        <w:ind w:left="0" w:firstLine="0"/>
      </w:pPr>
    </w:lvl>
    <w:lvl w:ilvl="7" w:tplc="D658704A">
      <w:start w:val="1"/>
      <w:numFmt w:val="lowerLetter"/>
      <w:lvlText w:val="%8."/>
      <w:lvlJc w:val="left"/>
      <w:pPr>
        <w:ind w:left="0" w:firstLine="0"/>
      </w:pPr>
    </w:lvl>
    <w:lvl w:ilvl="8" w:tplc="371CB93C">
      <w:start w:val="1"/>
      <w:numFmt w:val="lowerRoman"/>
      <w:lvlText w:val="%9."/>
      <w:lvlJc w:val="left"/>
      <w:pPr>
        <w:ind w:left="0" w:firstLine="0"/>
      </w:pPr>
    </w:lvl>
  </w:abstractNum>
  <w:abstractNum w:abstractNumId="44">
    <w:nsid w:val="64611F82"/>
    <w:multiLevelType w:val="hybridMultilevel"/>
    <w:tmpl w:val="0D885622"/>
    <w:name w:val="Numbered list 2"/>
    <w:lvl w:ilvl="0" w:tplc="AAD093EA">
      <w:start w:val="1"/>
      <w:numFmt w:val="lowerLetter"/>
      <w:lvlText w:val="%1."/>
      <w:lvlJc w:val="left"/>
      <w:pPr>
        <w:ind w:left="0" w:firstLine="0"/>
      </w:pPr>
    </w:lvl>
    <w:lvl w:ilvl="1" w:tplc="E7401676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2" w:tplc="F19EF272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3" w:tplc="B7CEE28A">
      <w:numFmt w:val="bullet"/>
      <w:lvlText w:val="·"/>
      <w:lvlJc w:val="left"/>
      <w:pPr>
        <w:ind w:left="0" w:firstLine="0"/>
      </w:pPr>
      <w:rPr>
        <w:rFonts w:ascii="Symbol" w:eastAsia="Symbol" w:hAnsi="Symbol" w:cs="Symbol"/>
      </w:rPr>
    </w:lvl>
    <w:lvl w:ilvl="4" w:tplc="6458FC9A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 w:tplc="47D0514C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6" w:tplc="2ACEAC00">
      <w:numFmt w:val="bullet"/>
      <w:lvlText w:val="·"/>
      <w:lvlJc w:val="left"/>
      <w:pPr>
        <w:ind w:left="0" w:firstLine="0"/>
      </w:pPr>
      <w:rPr>
        <w:rFonts w:ascii="Symbol" w:eastAsia="Symbol" w:hAnsi="Symbol" w:cs="Symbol"/>
      </w:rPr>
    </w:lvl>
    <w:lvl w:ilvl="7" w:tplc="E9CA6B22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 w:tplc="7390E9B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45">
    <w:nsid w:val="68DD35C0"/>
    <w:multiLevelType w:val="hybridMultilevel"/>
    <w:tmpl w:val="8BAA6F0A"/>
    <w:name w:val="Lista numerowana 8"/>
    <w:lvl w:ilvl="0" w:tplc="2C46E9F8">
      <w:numFmt w:val="bullet"/>
      <w:lvlText w:val="·"/>
      <w:lvlJc w:val="left"/>
      <w:pPr>
        <w:ind w:left="1571" w:firstLine="0"/>
      </w:pPr>
      <w:rPr>
        <w:rFonts w:ascii="Symbol" w:hAnsi="Symbol"/>
      </w:rPr>
    </w:lvl>
    <w:lvl w:ilvl="1" w:tplc="6E5639BE">
      <w:numFmt w:val="bullet"/>
      <w:lvlText w:val="o"/>
      <w:lvlJc w:val="left"/>
      <w:pPr>
        <w:ind w:left="2291" w:firstLine="0"/>
      </w:pPr>
      <w:rPr>
        <w:rFonts w:ascii="Courier New" w:hAnsi="Courier New" w:cs="Courier New"/>
      </w:rPr>
    </w:lvl>
    <w:lvl w:ilvl="2" w:tplc="91503610">
      <w:numFmt w:val="bullet"/>
      <w:lvlText w:val=""/>
      <w:lvlJc w:val="left"/>
      <w:pPr>
        <w:ind w:left="3011" w:firstLine="0"/>
      </w:pPr>
      <w:rPr>
        <w:rFonts w:ascii="Wingdings" w:eastAsia="Wingdings" w:hAnsi="Wingdings" w:cs="Wingdings"/>
      </w:rPr>
    </w:lvl>
    <w:lvl w:ilvl="3" w:tplc="6BACFC2E">
      <w:numFmt w:val="bullet"/>
      <w:lvlText w:val="·"/>
      <w:lvlJc w:val="left"/>
      <w:pPr>
        <w:ind w:left="3731" w:firstLine="0"/>
      </w:pPr>
      <w:rPr>
        <w:rFonts w:ascii="Symbol" w:hAnsi="Symbol"/>
      </w:rPr>
    </w:lvl>
    <w:lvl w:ilvl="4" w:tplc="37D6690C">
      <w:numFmt w:val="bullet"/>
      <w:lvlText w:val="o"/>
      <w:lvlJc w:val="left"/>
      <w:pPr>
        <w:ind w:left="4451" w:firstLine="0"/>
      </w:pPr>
      <w:rPr>
        <w:rFonts w:ascii="Courier New" w:hAnsi="Courier New" w:cs="Courier New"/>
      </w:rPr>
    </w:lvl>
    <w:lvl w:ilvl="5" w:tplc="5F4EA22A">
      <w:numFmt w:val="bullet"/>
      <w:lvlText w:val=""/>
      <w:lvlJc w:val="left"/>
      <w:pPr>
        <w:ind w:left="5171" w:firstLine="0"/>
      </w:pPr>
      <w:rPr>
        <w:rFonts w:ascii="Wingdings" w:eastAsia="Wingdings" w:hAnsi="Wingdings" w:cs="Wingdings"/>
      </w:rPr>
    </w:lvl>
    <w:lvl w:ilvl="6" w:tplc="ABB03012">
      <w:numFmt w:val="bullet"/>
      <w:lvlText w:val="·"/>
      <w:lvlJc w:val="left"/>
      <w:pPr>
        <w:ind w:left="5891" w:firstLine="0"/>
      </w:pPr>
      <w:rPr>
        <w:rFonts w:ascii="Symbol" w:hAnsi="Symbol"/>
      </w:rPr>
    </w:lvl>
    <w:lvl w:ilvl="7" w:tplc="A824E466">
      <w:numFmt w:val="bullet"/>
      <w:lvlText w:val="o"/>
      <w:lvlJc w:val="left"/>
      <w:pPr>
        <w:ind w:left="6611" w:firstLine="0"/>
      </w:pPr>
      <w:rPr>
        <w:rFonts w:ascii="Courier New" w:hAnsi="Courier New" w:cs="Courier New"/>
      </w:rPr>
    </w:lvl>
    <w:lvl w:ilvl="8" w:tplc="A31E3546">
      <w:numFmt w:val="bullet"/>
      <w:lvlText w:val=""/>
      <w:lvlJc w:val="left"/>
      <w:pPr>
        <w:ind w:left="7331" w:firstLine="0"/>
      </w:pPr>
      <w:rPr>
        <w:rFonts w:ascii="Wingdings" w:eastAsia="Wingdings" w:hAnsi="Wingdings" w:cs="Wingdings"/>
      </w:rPr>
    </w:lvl>
  </w:abstractNum>
  <w:abstractNum w:abstractNumId="46">
    <w:nsid w:val="68E151A7"/>
    <w:multiLevelType w:val="singleLevel"/>
    <w:tmpl w:val="5B52B498"/>
    <w:name w:val="Bullet 84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47">
    <w:nsid w:val="69885003"/>
    <w:multiLevelType w:val="hybridMultilevel"/>
    <w:tmpl w:val="8A54371C"/>
    <w:name w:val="Lista numerowana 6"/>
    <w:lvl w:ilvl="0" w:tplc="8306E43A">
      <w:start w:val="1"/>
      <w:numFmt w:val="decimal"/>
      <w:lvlText w:val="%1."/>
      <w:lvlJc w:val="left"/>
      <w:pPr>
        <w:ind w:left="360" w:firstLine="0"/>
      </w:pPr>
    </w:lvl>
    <w:lvl w:ilvl="1" w:tplc="036CAC6C">
      <w:start w:val="1"/>
      <w:numFmt w:val="lowerLetter"/>
      <w:lvlText w:val="%2."/>
      <w:lvlJc w:val="left"/>
      <w:pPr>
        <w:ind w:left="1080" w:firstLine="0"/>
      </w:pPr>
    </w:lvl>
    <w:lvl w:ilvl="2" w:tplc="39B6610E">
      <w:start w:val="1"/>
      <w:numFmt w:val="lowerRoman"/>
      <w:lvlText w:val="%3."/>
      <w:lvlJc w:val="left"/>
      <w:pPr>
        <w:ind w:left="1980" w:firstLine="0"/>
      </w:pPr>
    </w:lvl>
    <w:lvl w:ilvl="3" w:tplc="EF5884DC">
      <w:start w:val="1"/>
      <w:numFmt w:val="decimal"/>
      <w:lvlText w:val="%4."/>
      <w:lvlJc w:val="left"/>
      <w:pPr>
        <w:ind w:left="2520" w:firstLine="0"/>
      </w:pPr>
    </w:lvl>
    <w:lvl w:ilvl="4" w:tplc="4E2AF358">
      <w:start w:val="1"/>
      <w:numFmt w:val="lowerLetter"/>
      <w:lvlText w:val="%5."/>
      <w:lvlJc w:val="left"/>
      <w:pPr>
        <w:ind w:left="3240" w:firstLine="0"/>
      </w:pPr>
    </w:lvl>
    <w:lvl w:ilvl="5" w:tplc="28907484">
      <w:start w:val="1"/>
      <w:numFmt w:val="lowerRoman"/>
      <w:lvlText w:val="%6."/>
      <w:lvlJc w:val="left"/>
      <w:pPr>
        <w:ind w:left="4140" w:firstLine="0"/>
      </w:pPr>
    </w:lvl>
    <w:lvl w:ilvl="6" w:tplc="84DC7BD2">
      <w:start w:val="1"/>
      <w:numFmt w:val="decimal"/>
      <w:lvlText w:val="%7."/>
      <w:lvlJc w:val="left"/>
      <w:pPr>
        <w:ind w:left="4680" w:firstLine="0"/>
      </w:pPr>
    </w:lvl>
    <w:lvl w:ilvl="7" w:tplc="C180E312">
      <w:start w:val="1"/>
      <w:numFmt w:val="lowerLetter"/>
      <w:lvlText w:val="%8."/>
      <w:lvlJc w:val="left"/>
      <w:pPr>
        <w:ind w:left="5400" w:firstLine="0"/>
      </w:pPr>
    </w:lvl>
    <w:lvl w:ilvl="8" w:tplc="DD8AA14E">
      <w:start w:val="1"/>
      <w:numFmt w:val="lowerRoman"/>
      <w:lvlText w:val="%9."/>
      <w:lvlJc w:val="left"/>
      <w:pPr>
        <w:ind w:left="6300" w:firstLine="0"/>
      </w:pPr>
    </w:lvl>
  </w:abstractNum>
  <w:abstractNum w:abstractNumId="48">
    <w:nsid w:val="6FD75055"/>
    <w:multiLevelType w:val="singleLevel"/>
    <w:tmpl w:val="43928FCC"/>
    <w:name w:val="Bullet 45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49">
    <w:nsid w:val="7A35234F"/>
    <w:multiLevelType w:val="hybridMultilevel"/>
    <w:tmpl w:val="82E8A14A"/>
    <w:name w:val="Lista numerowana 7"/>
    <w:lvl w:ilvl="0" w:tplc="3AA41B44">
      <w:start w:val="1"/>
      <w:numFmt w:val="decimal"/>
      <w:lvlText w:val="%1)"/>
      <w:lvlJc w:val="left"/>
      <w:pPr>
        <w:ind w:left="284" w:firstLine="0"/>
      </w:pPr>
    </w:lvl>
    <w:lvl w:ilvl="1" w:tplc="624C6296">
      <w:start w:val="1"/>
      <w:numFmt w:val="lowerLetter"/>
      <w:lvlText w:val="%2."/>
      <w:lvlJc w:val="left"/>
      <w:pPr>
        <w:ind w:left="1004" w:firstLine="0"/>
      </w:pPr>
    </w:lvl>
    <w:lvl w:ilvl="2" w:tplc="9874446C">
      <w:start w:val="1"/>
      <w:numFmt w:val="lowerRoman"/>
      <w:lvlText w:val="%3."/>
      <w:lvlJc w:val="left"/>
      <w:pPr>
        <w:ind w:left="1904" w:firstLine="0"/>
      </w:pPr>
    </w:lvl>
    <w:lvl w:ilvl="3" w:tplc="3E28FE60">
      <w:start w:val="1"/>
      <w:numFmt w:val="decimal"/>
      <w:lvlText w:val="%4."/>
      <w:lvlJc w:val="left"/>
      <w:pPr>
        <w:ind w:left="2444" w:firstLine="0"/>
      </w:pPr>
    </w:lvl>
    <w:lvl w:ilvl="4" w:tplc="765408CE">
      <w:start w:val="1"/>
      <w:numFmt w:val="lowerLetter"/>
      <w:lvlText w:val="%5."/>
      <w:lvlJc w:val="left"/>
      <w:pPr>
        <w:ind w:left="3164" w:firstLine="0"/>
      </w:pPr>
    </w:lvl>
    <w:lvl w:ilvl="5" w:tplc="FFC60768">
      <w:start w:val="1"/>
      <w:numFmt w:val="lowerRoman"/>
      <w:lvlText w:val="%6."/>
      <w:lvlJc w:val="left"/>
      <w:pPr>
        <w:ind w:left="4064" w:firstLine="0"/>
      </w:pPr>
    </w:lvl>
    <w:lvl w:ilvl="6" w:tplc="7EAC0096">
      <w:start w:val="1"/>
      <w:numFmt w:val="decimal"/>
      <w:lvlText w:val="%7."/>
      <w:lvlJc w:val="left"/>
      <w:pPr>
        <w:ind w:left="4604" w:firstLine="0"/>
      </w:pPr>
    </w:lvl>
    <w:lvl w:ilvl="7" w:tplc="E820BC02">
      <w:start w:val="1"/>
      <w:numFmt w:val="lowerLetter"/>
      <w:lvlText w:val="%8."/>
      <w:lvlJc w:val="left"/>
      <w:pPr>
        <w:ind w:left="5324" w:firstLine="0"/>
      </w:pPr>
    </w:lvl>
    <w:lvl w:ilvl="8" w:tplc="3B8E255C">
      <w:start w:val="1"/>
      <w:numFmt w:val="lowerRoman"/>
      <w:lvlText w:val="%9."/>
      <w:lvlJc w:val="left"/>
      <w:pPr>
        <w:ind w:left="6224" w:firstLine="0"/>
      </w:pPr>
    </w:lvl>
  </w:abstractNum>
  <w:abstractNum w:abstractNumId="50">
    <w:nsid w:val="7A3769CB"/>
    <w:multiLevelType w:val="singleLevel"/>
    <w:tmpl w:val="D4EE6A40"/>
    <w:name w:val="Bullet 49"/>
    <w:lvl w:ilvl="0">
      <w:start w:val="8"/>
      <w:numFmt w:val="ordinal"/>
      <w:lvlText w:val="%1"/>
      <w:lvlJc w:val="left"/>
      <w:pPr>
        <w:ind w:left="0" w:firstLine="0"/>
      </w:pPr>
    </w:lvl>
  </w:abstractNum>
  <w:abstractNum w:abstractNumId="51">
    <w:nsid w:val="7CAA4D2D"/>
    <w:multiLevelType w:val="hybridMultilevel"/>
    <w:tmpl w:val="03B2166C"/>
    <w:name w:val="Numbered list 6"/>
    <w:lvl w:ilvl="0" w:tplc="8DC4FAFC">
      <w:start w:val="1"/>
      <w:numFmt w:val="lowerLetter"/>
      <w:lvlText w:val="%1)"/>
      <w:lvlJc w:val="left"/>
      <w:pPr>
        <w:ind w:left="0" w:firstLine="0"/>
      </w:pPr>
    </w:lvl>
    <w:lvl w:ilvl="1" w:tplc="570A6F74">
      <w:start w:val="1"/>
      <w:numFmt w:val="lowerLetter"/>
      <w:lvlText w:val="%2."/>
      <w:lvlJc w:val="left"/>
      <w:pPr>
        <w:ind w:left="0" w:firstLine="0"/>
      </w:pPr>
    </w:lvl>
    <w:lvl w:ilvl="2" w:tplc="3EBC180A">
      <w:start w:val="1"/>
      <w:numFmt w:val="lowerRoman"/>
      <w:lvlText w:val="%3."/>
      <w:lvlJc w:val="left"/>
      <w:pPr>
        <w:ind w:left="0" w:firstLine="0"/>
      </w:pPr>
    </w:lvl>
    <w:lvl w:ilvl="3" w:tplc="B6EE52B4">
      <w:start w:val="1"/>
      <w:numFmt w:val="decimal"/>
      <w:lvlText w:val="%4."/>
      <w:lvlJc w:val="left"/>
      <w:pPr>
        <w:ind w:left="0" w:firstLine="0"/>
      </w:pPr>
    </w:lvl>
    <w:lvl w:ilvl="4" w:tplc="32A40F1E">
      <w:start w:val="1"/>
      <w:numFmt w:val="lowerLetter"/>
      <w:lvlText w:val="%5."/>
      <w:lvlJc w:val="left"/>
      <w:pPr>
        <w:ind w:left="0" w:firstLine="0"/>
      </w:pPr>
    </w:lvl>
    <w:lvl w:ilvl="5" w:tplc="72048670">
      <w:start w:val="1"/>
      <w:numFmt w:val="lowerRoman"/>
      <w:lvlText w:val="%6."/>
      <w:lvlJc w:val="left"/>
      <w:pPr>
        <w:ind w:left="0" w:firstLine="0"/>
      </w:pPr>
    </w:lvl>
    <w:lvl w:ilvl="6" w:tplc="07360398">
      <w:start w:val="1"/>
      <w:numFmt w:val="decimal"/>
      <w:lvlText w:val="%7."/>
      <w:lvlJc w:val="left"/>
      <w:pPr>
        <w:ind w:left="0" w:firstLine="0"/>
      </w:pPr>
    </w:lvl>
    <w:lvl w:ilvl="7" w:tplc="1C44B328">
      <w:start w:val="1"/>
      <w:numFmt w:val="lowerLetter"/>
      <w:lvlText w:val="%8."/>
      <w:lvlJc w:val="left"/>
      <w:pPr>
        <w:ind w:left="0" w:firstLine="0"/>
      </w:pPr>
    </w:lvl>
    <w:lvl w:ilvl="8" w:tplc="A8C87BDA">
      <w:start w:val="1"/>
      <w:numFmt w:val="lowerRoman"/>
      <w:lvlText w:val="%9."/>
      <w:lvlJc w:val="left"/>
      <w:pPr>
        <w:ind w:left="0" w:firstLine="0"/>
      </w:pPr>
    </w:lvl>
  </w:abstractNum>
  <w:abstractNum w:abstractNumId="52">
    <w:nsid w:val="7F844BE8"/>
    <w:multiLevelType w:val="hybridMultilevel"/>
    <w:tmpl w:val="A0266CBA"/>
    <w:name w:val="Lista numerowana 11"/>
    <w:lvl w:ilvl="0" w:tplc="9FF4D702">
      <w:numFmt w:val="bullet"/>
      <w:lvlText w:val="-"/>
      <w:lvlJc w:val="left"/>
      <w:pPr>
        <w:ind w:left="1040" w:firstLine="0"/>
      </w:pPr>
      <w:rPr>
        <w:rFonts w:ascii="Symbol" w:hAnsi="Symbol"/>
      </w:rPr>
    </w:lvl>
    <w:lvl w:ilvl="1" w:tplc="1C88ED3A">
      <w:numFmt w:val="bullet"/>
      <w:lvlText w:val="o"/>
      <w:lvlJc w:val="left"/>
      <w:pPr>
        <w:ind w:left="1760" w:firstLine="0"/>
      </w:pPr>
      <w:rPr>
        <w:rFonts w:ascii="Courier New" w:hAnsi="Courier New" w:cs="Courier New"/>
      </w:rPr>
    </w:lvl>
    <w:lvl w:ilvl="2" w:tplc="71E8401A">
      <w:numFmt w:val="bullet"/>
      <w:lvlText w:val=""/>
      <w:lvlJc w:val="left"/>
      <w:pPr>
        <w:ind w:left="2480" w:firstLine="0"/>
      </w:pPr>
      <w:rPr>
        <w:rFonts w:ascii="Wingdings" w:eastAsia="Wingdings" w:hAnsi="Wingdings" w:cs="Wingdings"/>
      </w:rPr>
    </w:lvl>
    <w:lvl w:ilvl="3" w:tplc="7BF867FC">
      <w:numFmt w:val="bullet"/>
      <w:lvlText w:val="·"/>
      <w:lvlJc w:val="left"/>
      <w:pPr>
        <w:ind w:left="3200" w:firstLine="0"/>
      </w:pPr>
      <w:rPr>
        <w:rFonts w:ascii="Symbol" w:hAnsi="Symbol"/>
      </w:rPr>
    </w:lvl>
    <w:lvl w:ilvl="4" w:tplc="CCF8CEFE">
      <w:numFmt w:val="bullet"/>
      <w:lvlText w:val="o"/>
      <w:lvlJc w:val="left"/>
      <w:pPr>
        <w:ind w:left="3920" w:firstLine="0"/>
      </w:pPr>
      <w:rPr>
        <w:rFonts w:ascii="Courier New" w:hAnsi="Courier New" w:cs="Courier New"/>
      </w:rPr>
    </w:lvl>
    <w:lvl w:ilvl="5" w:tplc="622C8A2C">
      <w:numFmt w:val="bullet"/>
      <w:lvlText w:val=""/>
      <w:lvlJc w:val="left"/>
      <w:pPr>
        <w:ind w:left="4640" w:firstLine="0"/>
      </w:pPr>
      <w:rPr>
        <w:rFonts w:ascii="Wingdings" w:eastAsia="Wingdings" w:hAnsi="Wingdings" w:cs="Wingdings"/>
      </w:rPr>
    </w:lvl>
    <w:lvl w:ilvl="6" w:tplc="37589A02">
      <w:numFmt w:val="bullet"/>
      <w:lvlText w:val="·"/>
      <w:lvlJc w:val="left"/>
      <w:pPr>
        <w:ind w:left="5360" w:firstLine="0"/>
      </w:pPr>
      <w:rPr>
        <w:rFonts w:ascii="Symbol" w:hAnsi="Symbol"/>
      </w:rPr>
    </w:lvl>
    <w:lvl w:ilvl="7" w:tplc="E0826886">
      <w:numFmt w:val="bullet"/>
      <w:lvlText w:val="o"/>
      <w:lvlJc w:val="left"/>
      <w:pPr>
        <w:ind w:left="6080" w:firstLine="0"/>
      </w:pPr>
      <w:rPr>
        <w:rFonts w:ascii="Courier New" w:hAnsi="Courier New" w:cs="Courier New"/>
      </w:rPr>
    </w:lvl>
    <w:lvl w:ilvl="8" w:tplc="56823C7E">
      <w:numFmt w:val="bullet"/>
      <w:lvlText w:val=""/>
      <w:lvlJc w:val="left"/>
      <w:pPr>
        <w:ind w:left="6800" w:firstLine="0"/>
      </w:pPr>
      <w:rPr>
        <w:rFonts w:ascii="Wingdings" w:eastAsia="Wingdings" w:hAnsi="Wingdings" w:cs="Wingdings"/>
      </w:rPr>
    </w:lvl>
  </w:abstractNum>
  <w:num w:numId="1">
    <w:abstractNumId w:val="35"/>
  </w:num>
  <w:num w:numId="2">
    <w:abstractNumId w:val="8"/>
  </w:num>
  <w:num w:numId="3">
    <w:abstractNumId w:val="3"/>
  </w:num>
  <w:num w:numId="4">
    <w:abstractNumId w:val="41"/>
  </w:num>
  <w:num w:numId="5">
    <w:abstractNumId w:val="16"/>
  </w:num>
  <w:num w:numId="6">
    <w:abstractNumId w:val="9"/>
  </w:num>
  <w:num w:numId="7">
    <w:abstractNumId w:val="21"/>
  </w:num>
  <w:num w:numId="8">
    <w:abstractNumId w:val="4"/>
  </w:num>
  <w:num w:numId="9">
    <w:abstractNumId w:val="22"/>
  </w:num>
  <w:num w:numId="10">
    <w:abstractNumId w:val="6"/>
  </w:num>
  <w:num w:numId="11">
    <w:abstractNumId w:val="12"/>
  </w:num>
  <w:num w:numId="12">
    <w:abstractNumId w:val="18"/>
  </w:num>
  <w:num w:numId="13">
    <w:abstractNumId w:val="23"/>
  </w:num>
  <w:num w:numId="14">
    <w:abstractNumId w:val="34"/>
  </w:num>
  <w:num w:numId="15">
    <w:abstractNumId w:val="19"/>
  </w:num>
  <w:num w:numId="16">
    <w:abstractNumId w:val="26"/>
  </w:num>
  <w:num w:numId="17">
    <w:abstractNumId w:val="27"/>
  </w:num>
  <w:num w:numId="18">
    <w:abstractNumId w:val="5"/>
  </w:num>
  <w:num w:numId="19">
    <w:abstractNumId w:val="38"/>
  </w:num>
  <w:num w:numId="20">
    <w:abstractNumId w:val="14"/>
  </w:num>
  <w:num w:numId="21">
    <w:abstractNumId w:val="46"/>
  </w:num>
  <w:num w:numId="22">
    <w:abstractNumId w:val="2"/>
  </w:num>
  <w:num w:numId="23">
    <w:abstractNumId w:val="44"/>
  </w:num>
  <w:num w:numId="24">
    <w:abstractNumId w:val="40"/>
  </w:num>
  <w:num w:numId="25">
    <w:abstractNumId w:val="51"/>
  </w:num>
  <w:num w:numId="26">
    <w:abstractNumId w:val="11"/>
  </w:num>
  <w:num w:numId="27">
    <w:abstractNumId w:val="25"/>
  </w:num>
  <w:num w:numId="28">
    <w:abstractNumId w:val="7"/>
  </w:num>
  <w:num w:numId="29">
    <w:abstractNumId w:val="10"/>
  </w:num>
  <w:num w:numId="30">
    <w:abstractNumId w:val="37"/>
  </w:num>
  <w:num w:numId="31">
    <w:abstractNumId w:val="20"/>
  </w:num>
  <w:num w:numId="32">
    <w:abstractNumId w:val="1"/>
  </w:num>
  <w:num w:numId="33">
    <w:abstractNumId w:val="0"/>
  </w:num>
  <w:num w:numId="34">
    <w:abstractNumId w:val="15"/>
  </w:num>
  <w:num w:numId="35">
    <w:abstractNumId w:val="47"/>
  </w:num>
  <w:num w:numId="36">
    <w:abstractNumId w:val="28"/>
  </w:num>
  <w:num w:numId="37">
    <w:abstractNumId w:val="36"/>
  </w:num>
  <w:num w:numId="38">
    <w:abstractNumId w:val="42"/>
  </w:num>
  <w:num w:numId="39">
    <w:abstractNumId w:val="43"/>
  </w:num>
  <w:num w:numId="40">
    <w:abstractNumId w:val="49"/>
  </w:num>
  <w:num w:numId="41">
    <w:abstractNumId w:val="52"/>
  </w:num>
  <w:num w:numId="42">
    <w:abstractNumId w:val="24"/>
  </w:num>
  <w:num w:numId="43">
    <w:abstractNumId w:val="45"/>
  </w:num>
  <w:num w:numId="44">
    <w:abstractNumId w:val="48"/>
  </w:num>
  <w:num w:numId="45">
    <w:abstractNumId w:val="30"/>
  </w:num>
  <w:num w:numId="46">
    <w:abstractNumId w:val="31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/>
  <w:rsids>
    <w:rsidRoot w:val="00FB0325"/>
    <w:rsid w:val="004734AF"/>
    <w:rsid w:val="005834B5"/>
    <w:rsid w:val="006D7F9E"/>
    <w:rsid w:val="008A231B"/>
    <w:rsid w:val="00942827"/>
    <w:rsid w:val="00B5300F"/>
    <w:rsid w:val="00CD3FF5"/>
    <w:rsid w:val="00D97838"/>
    <w:rsid w:val="00DC0EE0"/>
    <w:rsid w:val="00FB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31B"/>
  </w:style>
  <w:style w:type="paragraph" w:styleId="Nagwek1">
    <w:name w:val="heading 1"/>
    <w:basedOn w:val="Normalny"/>
    <w:next w:val="Normalny"/>
    <w:qFormat/>
    <w:rsid w:val="008A231B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8A231B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8A231B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mmentText">
    <w:name w:val="Comment Text"/>
    <w:basedOn w:val="Normalny"/>
    <w:qFormat/>
    <w:rsid w:val="008A231B"/>
  </w:style>
  <w:style w:type="paragraph" w:customStyle="1" w:styleId="CommentSubject">
    <w:name w:val="Comment Subject"/>
    <w:basedOn w:val="CommentText"/>
    <w:next w:val="CommentText"/>
    <w:qFormat/>
    <w:rsid w:val="008A231B"/>
    <w:rPr>
      <w:b/>
      <w:bCs/>
    </w:rPr>
  </w:style>
  <w:style w:type="paragraph" w:customStyle="1" w:styleId="Default">
    <w:name w:val="Default"/>
    <w:qFormat/>
    <w:rsid w:val="008A231B"/>
    <w:pPr>
      <w:widowControl/>
    </w:pPr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qFormat/>
    <w:rsid w:val="008A231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kstpodstawowywcity">
    <w:name w:val="Body Text Indent"/>
    <w:basedOn w:val="Normalny"/>
    <w:qFormat/>
    <w:rsid w:val="008A23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8A231B"/>
    <w:pPr>
      <w:widowControl/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Normalny"/>
    <w:qFormat/>
    <w:rsid w:val="008A231B"/>
  </w:style>
  <w:style w:type="paragraph" w:styleId="NormalnyWeb">
    <w:name w:val="Normal (Web)"/>
    <w:basedOn w:val="Normalny"/>
    <w:qFormat/>
    <w:rsid w:val="008A23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Normalny"/>
    <w:qFormat/>
    <w:rsid w:val="008A231B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qFormat/>
    <w:rsid w:val="008A231B"/>
    <w:pPr>
      <w:widowControl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Normalny"/>
    <w:qFormat/>
    <w:rsid w:val="008A231B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WW-Domy3f3flnie">
    <w:name w:val="WW-Domyś3f3flnie"/>
    <w:qFormat/>
    <w:rsid w:val="008A231B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3fty3">
    <w:name w:val="Tekst podstawowy wcię3fty 3"/>
    <w:basedOn w:val="Normalny"/>
    <w:qFormat/>
    <w:rsid w:val="008A231B"/>
    <w:pPr>
      <w:ind w:left="3119" w:hanging="2879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prawka1">
    <w:name w:val="Poprawka1"/>
    <w:qFormat/>
    <w:rsid w:val="008A231B"/>
    <w:pPr>
      <w:widowControl/>
    </w:pPr>
  </w:style>
  <w:style w:type="paragraph" w:customStyle="1" w:styleId="Tekstkomentarza2">
    <w:name w:val="Tekst komentarza2"/>
    <w:basedOn w:val="Normalny"/>
    <w:qFormat/>
    <w:rsid w:val="008A231B"/>
  </w:style>
  <w:style w:type="paragraph" w:customStyle="1" w:styleId="Tematkomentarza1">
    <w:name w:val="Temat komentarza1"/>
    <w:basedOn w:val="Tekstkomentarza2"/>
    <w:next w:val="Tekstkomentarza2"/>
    <w:qFormat/>
    <w:rsid w:val="008A231B"/>
    <w:rPr>
      <w:b/>
      <w:bCs/>
    </w:rPr>
  </w:style>
  <w:style w:type="paragraph" w:customStyle="1" w:styleId="Tekstkomentarza3">
    <w:name w:val="Tekst komentarza3"/>
    <w:basedOn w:val="Normalny"/>
    <w:qFormat/>
    <w:rsid w:val="008A231B"/>
  </w:style>
  <w:style w:type="paragraph" w:customStyle="1" w:styleId="Tematkomentarza2">
    <w:name w:val="Temat komentarza2"/>
    <w:basedOn w:val="Tekstkomentarza3"/>
    <w:next w:val="Tekstkomentarza3"/>
    <w:qFormat/>
    <w:rsid w:val="008A231B"/>
    <w:rPr>
      <w:b/>
      <w:bCs/>
    </w:rPr>
  </w:style>
  <w:style w:type="paragraph" w:styleId="Tekstdymka">
    <w:name w:val="Balloon Text"/>
    <w:basedOn w:val="Normalny"/>
    <w:qFormat/>
    <w:rsid w:val="008A231B"/>
    <w:rPr>
      <w:rFonts w:ascii="Tahoma" w:hAnsi="Tahoma" w:cs="Tahoma"/>
      <w:sz w:val="16"/>
      <w:szCs w:val="16"/>
    </w:rPr>
  </w:style>
  <w:style w:type="paragraph" w:customStyle="1" w:styleId="Tekstkomentarza4">
    <w:name w:val="Tekst komentarza4"/>
    <w:basedOn w:val="Normalny"/>
    <w:qFormat/>
    <w:rsid w:val="008A231B"/>
  </w:style>
  <w:style w:type="paragraph" w:customStyle="1" w:styleId="CommentText0">
    <w:name w:val="Comment Text"/>
    <w:basedOn w:val="Normalny"/>
    <w:qFormat/>
    <w:rsid w:val="008A231B"/>
  </w:style>
  <w:style w:type="character" w:styleId="Hipercze">
    <w:name w:val="Hyperlink"/>
    <w:rsid w:val="008A231B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rsid w:val="008A231B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Odwoaniedokomentarza1">
    <w:name w:val="Odwołanie do komentarza1"/>
    <w:basedOn w:val="Domylnaczcionkaakapitu"/>
    <w:rsid w:val="008A231B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8A231B"/>
  </w:style>
  <w:style w:type="character" w:customStyle="1" w:styleId="Odwoaniedokomentarza2">
    <w:name w:val="Odwołanie do komentarza2"/>
    <w:basedOn w:val="Domylnaczcionkaakapitu"/>
    <w:rsid w:val="008A231B"/>
    <w:rPr>
      <w:sz w:val="16"/>
      <w:szCs w:val="16"/>
    </w:rPr>
  </w:style>
  <w:style w:type="character" w:styleId="Uwydatnienie">
    <w:name w:val="Emphasis"/>
    <w:basedOn w:val="Domylnaczcionkaakapitu"/>
    <w:rsid w:val="008A231B"/>
    <w:rPr>
      <w:i/>
      <w:iCs/>
    </w:rPr>
  </w:style>
  <w:style w:type="character" w:customStyle="1" w:styleId="FontStyle111">
    <w:name w:val="Font Style111"/>
    <w:rsid w:val="008A231B"/>
    <w:rPr>
      <w:rFonts w:ascii="Arial" w:hAnsi="Arial" w:cs="Arial"/>
      <w:color w:val="000000"/>
      <w:sz w:val="18"/>
      <w:szCs w:val="18"/>
    </w:rPr>
  </w:style>
  <w:style w:type="character" w:styleId="Tekstzastpczy">
    <w:name w:val="Placeholder Text"/>
    <w:basedOn w:val="Domylnaczcionkaakapitu"/>
    <w:rsid w:val="008A231B"/>
    <w:rPr>
      <w:color w:val="808080"/>
    </w:rPr>
  </w:style>
  <w:style w:type="character" w:customStyle="1" w:styleId="tm8">
    <w:name w:val="tm8"/>
    <w:basedOn w:val="Domylnaczcionkaakapitu"/>
    <w:rsid w:val="008A231B"/>
  </w:style>
  <w:style w:type="character" w:customStyle="1" w:styleId="tm9">
    <w:name w:val="tm9"/>
    <w:basedOn w:val="Domylnaczcionkaakapitu"/>
    <w:rsid w:val="008A231B"/>
  </w:style>
  <w:style w:type="character" w:customStyle="1" w:styleId="tm10">
    <w:name w:val="tm10"/>
    <w:basedOn w:val="Domylnaczcionkaakapitu"/>
    <w:rsid w:val="008A231B"/>
  </w:style>
  <w:style w:type="character" w:customStyle="1" w:styleId="tm7">
    <w:name w:val="tm7"/>
    <w:basedOn w:val="Domylnaczcionkaakapitu"/>
    <w:rsid w:val="008A231B"/>
  </w:style>
  <w:style w:type="character" w:customStyle="1" w:styleId="text-node">
    <w:name w:val="text-node"/>
    <w:rsid w:val="008A231B"/>
  </w:style>
  <w:style w:type="character" w:customStyle="1" w:styleId="Odwoaniedokomentarza3">
    <w:name w:val="Odwołanie do komentarza3"/>
    <w:basedOn w:val="Domylnaczcionkaakapitu"/>
    <w:rsid w:val="008A231B"/>
    <w:rPr>
      <w:sz w:val="16"/>
      <w:szCs w:val="16"/>
    </w:rPr>
  </w:style>
  <w:style w:type="character" w:customStyle="1" w:styleId="TekstkomentarzaZnak1">
    <w:name w:val="Tekst komentarza Znak1"/>
    <w:basedOn w:val="Domylnaczcionkaakapitu"/>
    <w:rsid w:val="008A231B"/>
  </w:style>
  <w:style w:type="character" w:customStyle="1" w:styleId="TematkomentarzaZnak">
    <w:name w:val="Temat komentarza Znak"/>
    <w:basedOn w:val="TekstkomentarzaZnak1"/>
    <w:rsid w:val="008A231B"/>
    <w:rPr>
      <w:b/>
      <w:bCs/>
    </w:rPr>
  </w:style>
  <w:style w:type="character" w:customStyle="1" w:styleId="Nierozpoznanawzmianka1">
    <w:name w:val="Nierozpoznana wzmianka1"/>
    <w:basedOn w:val="Domylnaczcionkaakapitu"/>
    <w:rsid w:val="008A231B"/>
    <w:rPr>
      <w:color w:val="605E5C"/>
      <w:shd w:val="clear" w:color="auto" w:fill="E1DFDD"/>
    </w:rPr>
  </w:style>
  <w:style w:type="character" w:customStyle="1" w:styleId="TekstkomentarzaZnak2">
    <w:name w:val="Tekst komentarza Znak2"/>
    <w:basedOn w:val="Domylnaczcionkaakapitu"/>
    <w:rsid w:val="008A231B"/>
  </w:style>
  <w:style w:type="character" w:customStyle="1" w:styleId="Odwoaniedokomentarza4">
    <w:name w:val="Odwołanie do komentarza4"/>
    <w:basedOn w:val="Domylnaczcionkaakapitu"/>
    <w:rsid w:val="008A231B"/>
    <w:rPr>
      <w:sz w:val="16"/>
      <w:szCs w:val="16"/>
    </w:rPr>
  </w:style>
  <w:style w:type="character" w:customStyle="1" w:styleId="Nierozpoznanawzmianka2">
    <w:name w:val="Nierozpoznana wzmianka2"/>
    <w:basedOn w:val="Domylnaczcionkaakapitu"/>
    <w:rsid w:val="008A231B"/>
    <w:rPr>
      <w:color w:val="605E5C"/>
      <w:shd w:val="clear" w:color="auto" w:fill="E1DFDD"/>
    </w:rPr>
  </w:style>
  <w:style w:type="character" w:customStyle="1" w:styleId="TematkomentarzaZnak1">
    <w:name w:val="Temat komentarza Znak1"/>
    <w:basedOn w:val="TekstkomentarzaZnak2"/>
    <w:rsid w:val="008A231B"/>
    <w:rPr>
      <w:b/>
      <w:bCs/>
    </w:rPr>
  </w:style>
  <w:style w:type="character" w:customStyle="1" w:styleId="TekstdymkaZnak">
    <w:name w:val="Tekst dymka Znak"/>
    <w:basedOn w:val="Domylnaczcionkaakapitu"/>
    <w:rsid w:val="008A231B"/>
    <w:rPr>
      <w:rFonts w:ascii="Tahoma" w:hAnsi="Tahoma" w:cs="Tahoma"/>
      <w:sz w:val="16"/>
      <w:szCs w:val="16"/>
    </w:rPr>
  </w:style>
  <w:style w:type="character" w:customStyle="1" w:styleId="TekstkomentarzaZnak3">
    <w:name w:val="Tekst komentarza Znak3"/>
    <w:basedOn w:val="Domylnaczcionkaakapitu"/>
    <w:rsid w:val="008A231B"/>
  </w:style>
  <w:style w:type="character" w:customStyle="1" w:styleId="Odwoaniedokomentarza5">
    <w:name w:val="Odwołanie do komentarza5"/>
    <w:basedOn w:val="Domylnaczcionkaakapitu"/>
    <w:rsid w:val="008A231B"/>
    <w:rPr>
      <w:sz w:val="16"/>
      <w:szCs w:val="16"/>
    </w:rPr>
  </w:style>
  <w:style w:type="table" w:customStyle="1" w:styleId="Zwykatabela">
    <w:name w:val="Zwykła tabela"/>
    <w:uiPriority w:val="99"/>
    <w:semiHidden/>
    <w:unhideWhenUsed/>
    <w:rsid w:val="008A23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4"/>
    <w:uiPriority w:val="99"/>
    <w:rsid w:val="008A231B"/>
  </w:style>
  <w:style w:type="character" w:customStyle="1" w:styleId="TekstkomentarzaZnak4">
    <w:name w:val="Tekst komentarza Znak4"/>
    <w:basedOn w:val="Domylnaczcionkaakapitu"/>
    <w:link w:val="Tekstkomentarza"/>
    <w:uiPriority w:val="99"/>
    <w:rsid w:val="008A231B"/>
  </w:style>
  <w:style w:type="character" w:styleId="Odwoaniedokomentarza">
    <w:name w:val="annotation reference"/>
    <w:basedOn w:val="Domylnaczcionkaakapitu"/>
    <w:uiPriority w:val="99"/>
    <w:rsid w:val="008A231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ezamowieni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9449</Words>
  <Characters>56698</Characters>
  <Application>Microsoft Office Word</Application>
  <DocSecurity>0</DocSecurity>
  <Lines>472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k_pawlus</dc:creator>
  <cp:keywords/>
  <dc:description/>
  <cp:lastModifiedBy>pmk</cp:lastModifiedBy>
  <cp:revision>67</cp:revision>
  <cp:lastPrinted>2023-10-04T09:09:00Z</cp:lastPrinted>
  <dcterms:created xsi:type="dcterms:W3CDTF">2022-10-27T08:14:00Z</dcterms:created>
  <dcterms:modified xsi:type="dcterms:W3CDTF">2024-11-13T10:17:00Z</dcterms:modified>
</cp:coreProperties>
</file>