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796467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do SWZ</w:t>
      </w:r>
    </w:p>
    <w:p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ZP.3400-2/</w:t>
      </w:r>
      <w:r w:rsidR="0079646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/2024</w:t>
      </w:r>
    </w:p>
    <w:p w:rsidR="002C5A38" w:rsidRDefault="002C5A38" w:rsidP="002C5A38">
      <w:pPr>
        <w:jc w:val="both"/>
        <w:rPr>
          <w:rFonts w:ascii="Times New Roman" w:hAnsi="Times New Roman" w:cs="Times New Roman"/>
          <w:b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Toruńska Agenda Kulturalna</w:t>
      </w: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Marii Konopnickiej 13/4</w:t>
      </w: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87-100 Toruń</w:t>
      </w:r>
    </w:p>
    <w:p w:rsidR="002C5A38" w:rsidRDefault="002C5A38" w:rsidP="002C5A38">
      <w:pPr>
        <w:jc w:val="both"/>
        <w:rPr>
          <w:rFonts w:ascii="Times New Roman" w:eastAsia="SimSun" w:hAnsi="Times New Roman" w:cs="Times New Roman"/>
          <w:kern w:val="1"/>
          <w:lang w:bidi="hi-IN"/>
        </w:rPr>
      </w:pPr>
    </w:p>
    <w:p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Oświadczenie Wykonawcy*</w:t>
      </w:r>
    </w:p>
    <w:p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</w:p>
    <w:p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 aktualności informacji zawartych w oświadczeniu,</w:t>
      </w:r>
    </w:p>
    <w:p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o którym mowa w art. 108 ust. 1 pkt 1 i 2 ustawy z dnia 11 września 2019 r., </w:t>
      </w:r>
    </w:p>
    <w:p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art. 108 ust. 1 pkt 4 ustawy, art. 108 ust. 1 pkt 5 ustawy, art. 108 ust. 1 pkt 3 ustawy, art. 108 ust. 1 pkt 4 ustawy, art. 108 ust. 1 pkt 5 ustawy, oraz art. 108 ust. 1 pkt 6 ustawy</w:t>
      </w:r>
    </w:p>
    <w:p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Prawo zamówień publicznych</w:t>
      </w:r>
    </w:p>
    <w:p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(dalej jako ustawa </w:t>
      </w:r>
      <w:proofErr w:type="spellStart"/>
      <w:r>
        <w:rPr>
          <w:rFonts w:ascii="Times New Roman" w:hAnsi="Times New Roman" w:cs="Times New Roman"/>
          <w:b/>
          <w:kern w:val="1"/>
        </w:rPr>
        <w:t>Pzp</w:t>
      </w:r>
      <w:proofErr w:type="spellEnd"/>
      <w:r>
        <w:rPr>
          <w:rFonts w:ascii="Times New Roman" w:hAnsi="Times New Roman" w:cs="Times New Roman"/>
          <w:b/>
          <w:kern w:val="1"/>
        </w:rPr>
        <w:t>)</w:t>
      </w:r>
    </w:p>
    <w:p w:rsidR="002C5A38" w:rsidRDefault="002C5A38" w:rsidP="002C5A38">
      <w:pPr>
        <w:jc w:val="both"/>
        <w:rPr>
          <w:rFonts w:ascii="Times New Roman" w:hAnsi="Times New Roman" w:cs="Times New Roman"/>
          <w:b/>
          <w:kern w:val="1"/>
        </w:rPr>
      </w:pPr>
    </w:p>
    <w:p w:rsidR="002C5A38" w:rsidRDefault="002C5A38" w:rsidP="002C5A38">
      <w:pPr>
        <w:jc w:val="center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b/>
          <w:kern w:val="1"/>
        </w:rPr>
        <w:t>w zakresie podmiotowych środków dowodowych</w:t>
      </w:r>
    </w:p>
    <w:p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</w:p>
    <w:p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związku ze złożeniem oferty w postępowaniu o udzielenie zamówienia publicznego pn. </w:t>
      </w:r>
      <w:r>
        <w:rPr>
          <w:rFonts w:ascii="Times New Roman" w:hAnsi="Times New Roman" w:cs="Times New Roman"/>
          <w:b/>
          <w:bCs/>
        </w:rPr>
        <w:t>„</w:t>
      </w:r>
      <w:r w:rsidR="00796467">
        <w:rPr>
          <w:rFonts w:ascii="Times New Roman" w:hAnsi="Times New Roman" w:cs="Times New Roman"/>
          <w:b/>
        </w:rPr>
        <w:t>Organizacja działań promocyjnych dotyczących Jarmarku Bożonarodzeniowego w Toruniu”</w:t>
      </w:r>
      <w:r>
        <w:rPr>
          <w:rFonts w:ascii="Times New Roman" w:hAnsi="Times New Roman" w:cs="Times New Roman"/>
          <w:bCs/>
        </w:rPr>
        <w:t xml:space="preserve"> oznaczenie postępowania: </w:t>
      </w:r>
      <w:r>
        <w:rPr>
          <w:rFonts w:ascii="Times New Roman" w:hAnsi="Times New Roman" w:cs="Times New Roman"/>
          <w:b/>
          <w:bCs/>
        </w:rPr>
        <w:t>ZP.3400-2/</w:t>
      </w:r>
      <w:r w:rsidR="0079646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/2024</w:t>
      </w:r>
      <w:r>
        <w:rPr>
          <w:rFonts w:ascii="Times New Roman" w:hAnsi="Times New Roman" w:cs="Times New Roman"/>
          <w:bCs/>
        </w:rPr>
        <w:t>, prowadzonego przez Toruńską Agendę Kulturalną.</w:t>
      </w:r>
    </w:p>
    <w:p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Oświadczam/y, że</w:t>
      </w:r>
      <w:r>
        <w:rPr>
          <w:rFonts w:ascii="Times New Roman" w:hAnsi="Times New Roman" w:cs="Times New Roman"/>
          <w:bCs/>
        </w:rPr>
        <w:t xml:space="preserve"> informacje zawarte w oświadczeniu złożonym wraz z ofertą pozostają aktualne w zakresie podstaw, o których mowa w:</w:t>
      </w:r>
    </w:p>
    <w:p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a) art. 108 ust. 1 pkt 3 ustawy,</w:t>
      </w:r>
    </w:p>
    <w:p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b) art. 108 ust. 1 pkt 4 ustawy, dotyczących orzeczenia zakazu ubiegania się o zamówienie publiczne tytułem środka zapobiegawczego,</w:t>
      </w:r>
    </w:p>
    <w:p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c) art. 108 ust. 1 pkt 5 ustawy, dotyczących zawarcia z innymi wykonawcami porozumienia mającego na celu zakłócenie konkurencji,</w:t>
      </w:r>
    </w:p>
    <w:p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d) art. 108 ust. 1 pkt 6 ustawy,</w:t>
      </w:r>
    </w:p>
    <w:p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Ponadto oświadczam/y, że nie zachodzą wobec nas podstawy wykluczenia, o których mowa  w:</w:t>
      </w:r>
    </w:p>
    <w:p w:rsidR="002C5A38" w:rsidRDefault="002C5A38" w:rsidP="002C5A38">
      <w:pPr>
        <w:numPr>
          <w:ilvl w:val="0"/>
          <w:numId w:val="1"/>
        </w:numPr>
        <w:suppressAutoHyphens/>
        <w:spacing w:before="120" w:after="0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kern w:val="1"/>
        </w:rPr>
        <w:t xml:space="preserve">art. 108 ust. 1 pkt 1 i </w:t>
      </w:r>
      <w:hyperlink r:id="rId5" w:anchor="/document/18903829?unitId=art(108)ust(1)pkt(2)&amp;cm=DOCUMENT" w:history="1">
        <w:r>
          <w:rPr>
            <w:rFonts w:ascii="Times New Roman" w:hAnsi="Times New Roman" w:cs="Times New Roman"/>
            <w:bCs/>
          </w:rPr>
          <w:t>2</w:t>
        </w:r>
      </w:hyperlink>
      <w:r>
        <w:rPr>
          <w:rFonts w:ascii="Times New Roman" w:hAnsi="Times New Roman" w:cs="Times New Roman"/>
          <w:kern w:val="1"/>
        </w:rPr>
        <w:t xml:space="preserve"> ustawy z dnia 11 września 2019 r. - Prawo zamówień publicznych, zwanej dalej "ustawą",</w:t>
      </w:r>
    </w:p>
    <w:p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4 ustawy, dotyczącej orzeczenia zakazu ubiegania się o zamówienie publiczne tytułem środka karnego,</w:t>
      </w:r>
    </w:p>
    <w:p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5 ustawy 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</w:p>
    <w:p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2C5A38" w:rsidRDefault="002C5A38" w:rsidP="002C5A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2C5A38" w:rsidRDefault="002C5A38" w:rsidP="002C5A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p w:rsidR="0007584A" w:rsidRDefault="0007584A"/>
    <w:sectPr w:rsidR="0007584A" w:rsidSect="008C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3262"/>
    <w:multiLevelType w:val="singleLevel"/>
    <w:tmpl w:val="1DCEC878"/>
    <w:name w:val="Lista numerowana 11"/>
    <w:lvl w:ilvl="0">
      <w:start w:val="1"/>
      <w:numFmt w:val="lowerLetter"/>
      <w:lvlText w:val="%1)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5A38"/>
    <w:rsid w:val="0007584A"/>
    <w:rsid w:val="002C5A38"/>
    <w:rsid w:val="00796467"/>
    <w:rsid w:val="008C2DB4"/>
    <w:rsid w:val="00924513"/>
    <w:rsid w:val="00C3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A38"/>
    <w:pPr>
      <w:spacing w:after="200" w:line="276" w:lineRule="auto"/>
    </w:pPr>
    <w:rPr>
      <w:rFonts w:ascii="Calibri" w:eastAsia="Calibri" w:hAnsi="Calibri" w:cs="Basic Roman"/>
      <w:kern w:val="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Sochacka</dc:creator>
  <cp:lastModifiedBy>pmk</cp:lastModifiedBy>
  <cp:revision>2</cp:revision>
  <dcterms:created xsi:type="dcterms:W3CDTF">2024-10-15T12:18:00Z</dcterms:created>
  <dcterms:modified xsi:type="dcterms:W3CDTF">2024-10-15T12:18:00Z</dcterms:modified>
</cp:coreProperties>
</file>