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C2" w:rsidRPr="00AF04B3" w:rsidRDefault="00174DC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174DC2" w:rsidRPr="00AF04B3" w:rsidRDefault="000569EA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Dane podmiotu trzeciego udostępniającego zasoby:</w:t>
      </w:r>
    </w:p>
    <w:p w:rsidR="00174DC2" w:rsidRPr="00AF04B3" w:rsidRDefault="000569EA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174DC2" w:rsidRPr="00AF04B3" w:rsidRDefault="000569EA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(pełna nazwa/firma, adres, w zależności od podmiotu: NIP/PESEL, KRS/CEiDG)</w:t>
      </w:r>
    </w:p>
    <w:p w:rsidR="00174DC2" w:rsidRPr="00AF04B3" w:rsidRDefault="000569EA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reprezentowany przez:</w:t>
      </w:r>
    </w:p>
    <w:p w:rsidR="00174DC2" w:rsidRPr="00AF04B3" w:rsidRDefault="000569EA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</w:t>
      </w:r>
    </w:p>
    <w:p w:rsidR="00174DC2" w:rsidRPr="00AF04B3" w:rsidRDefault="000569EA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(imię, nazwisko, stanowisko/podstawa do  reprezentacji)</w:t>
      </w:r>
    </w:p>
    <w:p w:rsidR="00174DC2" w:rsidRPr="00AF04B3" w:rsidRDefault="00174DC2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74DC2" w:rsidRPr="00AF04B3" w:rsidRDefault="00174DC2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74DC2" w:rsidRPr="00AF04B3" w:rsidRDefault="00174DC2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74DC2" w:rsidRPr="00AF04B3" w:rsidRDefault="000569EA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OŚWIADCZENIE PODMIOTU UDOSTĘPNIAJĄCEGO ZASOBY WYKONAWCY W C</w:t>
      </w: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E</w:t>
      </w: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LU WYKAZANIA SPEŁNIENIA WARUNKÓW UDZIAŁU W POSTĘPOWANIU ORAZ O BRAKU PODSTAW DO WYKLUCZENIA</w:t>
      </w:r>
    </w:p>
    <w:p w:rsidR="00174DC2" w:rsidRPr="00AF04B3" w:rsidRDefault="00174DC2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</w:p>
    <w:p w:rsidR="00174DC2" w:rsidRPr="00AF04B3" w:rsidRDefault="000569EA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składane na podstawie art. 125 ust. 5 ustawy z dnia 11 września 2019 r. </w:t>
      </w:r>
    </w:p>
    <w:p w:rsidR="00174DC2" w:rsidRPr="00AF04B3" w:rsidRDefault="000569EA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Prawo zamówień publicznych (dalej jako: Pzp), </w:t>
      </w:r>
    </w:p>
    <w:p w:rsidR="00174DC2" w:rsidRPr="00AF04B3" w:rsidRDefault="000569EA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DOTYCZĄCE SPEŁNIANIA WARUNKÓW UDZIAŁU W POSTĘPOWANIU</w:t>
      </w:r>
    </w:p>
    <w:p w:rsidR="00174DC2" w:rsidRPr="00AF04B3" w:rsidRDefault="00174DC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174DC2" w:rsidRPr="00AF04B3" w:rsidRDefault="00174DC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174DC2" w:rsidRPr="00AF04B3" w:rsidRDefault="000569EA">
      <w:pPr>
        <w:widowControl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Na potrzeby postępowania o udzielenie zamówienia publicznego pn. </w:t>
      </w:r>
      <w:r w:rsidRPr="00AF04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„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Zapewnienie urządzeń mu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l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timedialnych oraz niezbędnego sprzętu wraz z montażem, demontażem, obsługą techniczną i własnym transportem w c</w:t>
      </w:r>
      <w:r w:rsidR="001C77D9">
        <w:rPr>
          <w:rFonts w:ascii="Times New Roman" w:hAnsi="Times New Roman"/>
          <w:b/>
          <w:color w:val="000000" w:themeColor="text1"/>
          <w:sz w:val="24"/>
          <w:szCs w:val="24"/>
        </w:rPr>
        <w:t>elu realizacji wydarzenia pn. 14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. Bella Skyway Festival. Toruń. K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u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jawsko-Pomorskie organizowanego w Toruniu w dniach 1</w:t>
      </w:r>
      <w:r w:rsidR="001C77D9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1C77D9">
        <w:rPr>
          <w:rFonts w:ascii="Times New Roman" w:hAnsi="Times New Roman"/>
          <w:b/>
          <w:color w:val="000000" w:themeColor="text1"/>
          <w:sz w:val="24"/>
          <w:szCs w:val="24"/>
        </w:rPr>
        <w:t>19.08.2023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r.</w:t>
      </w:r>
      <w:r w:rsidRPr="00AF04B3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</w:rPr>
        <w:t>”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prowadzonego przez Toruńską Agendę Kulturalną</w:t>
      </w:r>
      <w:r w:rsidRPr="00AF04B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, 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oświadczam, co następuje:</w:t>
      </w:r>
    </w:p>
    <w:p w:rsidR="00174DC2" w:rsidRPr="00AF04B3" w:rsidRDefault="00174DC2">
      <w:pPr>
        <w:widowControl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74DC2" w:rsidRPr="00AF04B3" w:rsidRDefault="000569EA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Warunki udziału w postępowaniu: </w:t>
      </w:r>
    </w:p>
    <w:p w:rsidR="00174DC2" w:rsidRPr="00AF04B3" w:rsidRDefault="000569EA">
      <w:pPr>
        <w:widowControl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Oświadczam, że spełniam warunki udziału w postępowaniu określone przez Zamawiającego w Rozdziale 17 ust. 3 Specyfikacji Warunków Zamówienia</w:t>
      </w:r>
      <w:r w:rsidRPr="00AF04B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.</w:t>
      </w:r>
    </w:p>
    <w:p w:rsidR="00174DC2" w:rsidRPr="00AF04B3" w:rsidRDefault="00174DC2">
      <w:pPr>
        <w:widowControl/>
        <w:spacing w:line="23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74DC2" w:rsidRPr="00AF04B3" w:rsidRDefault="000569EA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Podstawy wykluczenia z udziału w postępowaniu: </w:t>
      </w:r>
    </w:p>
    <w:p w:rsidR="00174DC2" w:rsidRPr="00AF04B3" w:rsidRDefault="000569EA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1. Oświadczam, że nie podlegam wykluczeniu z postępowania na podstawie 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br/>
        <w:t>art. 108 ust 1 ustawy Pzp.</w:t>
      </w:r>
    </w:p>
    <w:p w:rsidR="00174DC2" w:rsidRPr="00AF04B3" w:rsidRDefault="000569EA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2. Oświadczam, że zachodzą w stosunku do mnie podstawy wykluczenia z postępowania na po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stawie </w:t>
      </w:r>
      <w:r w:rsidRPr="00AF04B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art. 108 ust. 1 pkt 1, 2 i 5 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ustawy Pzp. Jednocześnie oświadczam, że w związku z ww. okolicznością, na podstawie art. 110 ust. 2 ustawy Pzp podjąłem następujące środki naprawcze 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74DC2" w:rsidRPr="00AF04B3" w:rsidRDefault="000569EA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3. Oświadczam, że nie zachodzą w stosunku do mnie przesłanki wykluczenia z postępowania na podstawie art.  7 ust. 1 ustawy z dnia 13 kwietnia 2022 r.</w:t>
      </w:r>
      <w:r w:rsidRPr="00AF04B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o szczególnych rozwiązaniach w zakr</w:t>
      </w:r>
      <w:r w:rsidRPr="00AF04B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e</w:t>
      </w:r>
      <w:r w:rsidRPr="00AF04B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lastRenderedPageBreak/>
        <w:t>sie przeciwdziałania wspieraniu agresji na Ukrainę oraz służących ochronie bezpieczeństwa n</w:t>
      </w:r>
      <w:r w:rsidRPr="00AF04B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a</w:t>
      </w:r>
      <w:r w:rsidRPr="00AF04B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rodowego </w:t>
      </w:r>
      <w:r w:rsidRPr="00AF04B3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(Dz. U. poz. 835)</w:t>
      </w:r>
      <w:r w:rsidRPr="00AF04B3">
        <w:rPr>
          <w:rStyle w:val="Odwoanieprzypisudolnego1"/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footnoteReference w:id="2"/>
      </w:r>
    </w:p>
    <w:p w:rsidR="00174DC2" w:rsidRDefault="00174DC2">
      <w:pPr>
        <w:widowControl/>
        <w:spacing w:line="23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174DC2" w:rsidRDefault="00174DC2">
      <w:pPr>
        <w:suppressAutoHyphens/>
        <w:rPr>
          <w:rFonts w:ascii="Times New Roman" w:eastAsia="Times New Roman" w:hAnsi="Times New Roman"/>
          <w:sz w:val="24"/>
          <w:szCs w:val="24"/>
        </w:rPr>
      </w:pPr>
    </w:p>
    <w:p w:rsidR="00174DC2" w:rsidRDefault="000569E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OŚWIADCZENIE DOTYCZĄCE PODANYCH INFORMACJI:</w:t>
      </w:r>
    </w:p>
    <w:p w:rsidR="00174DC2" w:rsidRDefault="000569EA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74DC2" w:rsidRDefault="00174DC2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072" w:type="dxa"/>
        <w:tblInd w:w="108" w:type="dxa"/>
        <w:tblLook w:val="0000"/>
      </w:tblPr>
      <w:tblGrid>
        <w:gridCol w:w="4536"/>
        <w:gridCol w:w="4536"/>
      </w:tblGrid>
      <w:tr w:rsidR="00174DC2">
        <w:trPr>
          <w:cantSplit/>
          <w:tblHeader/>
        </w:trPr>
        <w:tc>
          <w:tcPr>
            <w:tcW w:w="4536" w:type="dxa"/>
            <w:vAlign w:val="center"/>
          </w:tcPr>
          <w:p w:rsidR="00174DC2" w:rsidRDefault="000569EA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vAlign w:val="center"/>
          </w:tcPr>
          <w:p w:rsidR="00174DC2" w:rsidRDefault="000569EA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</w:t>
            </w:r>
          </w:p>
          <w:p w:rsidR="00174DC2" w:rsidRDefault="000569EA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(podpis)</w:t>
            </w:r>
          </w:p>
        </w:tc>
      </w:tr>
    </w:tbl>
    <w:p w:rsidR="00174DC2" w:rsidRDefault="00174DC2">
      <w:pPr>
        <w:rPr>
          <w:rFonts w:ascii="Times New Roman" w:eastAsia="Times New Roman" w:hAnsi="Times New Roman"/>
          <w:sz w:val="24"/>
          <w:szCs w:val="24"/>
        </w:rPr>
      </w:pPr>
    </w:p>
    <w:sectPr w:rsidR="00174DC2" w:rsidSect="00174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983" w:rsidRDefault="00455983" w:rsidP="00174DC2">
      <w:r>
        <w:separator/>
      </w:r>
    </w:p>
  </w:endnote>
  <w:endnote w:type="continuationSeparator" w:id="1">
    <w:p w:rsidR="00455983" w:rsidRDefault="00455983" w:rsidP="00174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36" w:rsidRDefault="00EE113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36" w:rsidRDefault="00EE113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36" w:rsidRDefault="00EE11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983" w:rsidRDefault="00455983" w:rsidP="00174DC2">
      <w:r>
        <w:separator/>
      </w:r>
    </w:p>
  </w:footnote>
  <w:footnote w:type="continuationSeparator" w:id="1">
    <w:p w:rsidR="00455983" w:rsidRDefault="00455983" w:rsidP="00174DC2">
      <w:r>
        <w:continuationSeparator/>
      </w:r>
    </w:p>
  </w:footnote>
  <w:footnote w:id="2">
    <w:p w:rsidR="00174DC2" w:rsidRDefault="000569EA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Odwoanieprzypisudolnego1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zwanej dalej „ustawą”,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</w:t>
      </w:r>
      <w:r>
        <w:rPr>
          <w:rFonts w:ascii="Arial" w:eastAsia="Times New Roman" w:hAnsi="Arial" w:cs="Arial"/>
          <w:color w:val="222222"/>
          <w:sz w:val="16"/>
          <w:szCs w:val="16"/>
        </w:rPr>
        <w:t>e</w:t>
      </w:r>
      <w:r>
        <w:rPr>
          <w:rFonts w:ascii="Arial" w:eastAsia="Times New Roman" w:hAnsi="Arial" w:cs="Arial"/>
          <w:color w:val="222222"/>
          <w:sz w:val="16"/>
          <w:szCs w:val="16"/>
        </w:rPr>
        <w:t>nia publicznego lub konkursu prowadzonego na podstawie ustawy Pzp wyklucza się:</w:t>
      </w:r>
    </w:p>
    <w:p w:rsidR="00174DC2" w:rsidRDefault="000569EA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74DC2" w:rsidRDefault="000569EA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</w:t>
      </w:r>
      <w:r>
        <w:rPr>
          <w:rFonts w:ascii="Arial" w:eastAsia="Times New Roman" w:hAnsi="Arial" w:cs="Arial"/>
          <w:color w:val="222222"/>
          <w:sz w:val="16"/>
          <w:szCs w:val="16"/>
        </w:rPr>
        <w:t>w</w:t>
      </w:r>
      <w:r>
        <w:rPr>
          <w:rFonts w:ascii="Arial" w:eastAsia="Times New Roman" w:hAnsi="Arial" w:cs="Arial"/>
          <w:color w:val="222222"/>
          <w:sz w:val="16"/>
          <w:szCs w:val="16"/>
        </w:rPr>
        <w:t>działaniu praniu pieniędzy oraz finansowaniu terroryzmu (Dz. U. z 2022 r. poz. 593 i 655) jest osoba wymieniona w wykazach określ</w:t>
      </w:r>
      <w:r>
        <w:rPr>
          <w:rFonts w:ascii="Arial" w:eastAsia="Times New Roman" w:hAnsi="Arial" w:cs="Arial"/>
          <w:color w:val="222222"/>
          <w:sz w:val="16"/>
          <w:szCs w:val="16"/>
        </w:rPr>
        <w:t>o</w:t>
      </w:r>
      <w:r>
        <w:rPr>
          <w:rFonts w:ascii="Arial" w:eastAsia="Times New Roman" w:hAnsi="Arial" w:cs="Arial"/>
          <w:color w:val="222222"/>
          <w:sz w:val="16"/>
          <w:szCs w:val="16"/>
        </w:rPr>
        <w:t>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74DC2" w:rsidRDefault="000569EA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36" w:rsidRDefault="00EE113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C2" w:rsidRDefault="00EE1136">
    <w:pPr>
      <w:pStyle w:val="Nagwek10"/>
      <w:tabs>
        <w:tab w:val="clear" w:pos="4819"/>
      </w:tabs>
      <w:jc w:val="center"/>
      <w:rPr>
        <w:b/>
      </w:rPr>
    </w:pPr>
    <w:r>
      <w:rPr>
        <w:noProof/>
        <w:lang w:eastAsia="pl-PL"/>
      </w:rPr>
      <w:drawing>
        <wp:inline distT="0" distB="0" distL="0" distR="0">
          <wp:extent cx="6012180" cy="557530"/>
          <wp:effectExtent l="0" t="0" r="7620" b="0"/>
          <wp:docPr id="308550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550353" name="Obraz 308550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2180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69EA">
      <w:rPr>
        <w:b/>
      </w:rPr>
      <w:t>Załącznik nr 3a do SWZ</w:t>
    </w:r>
  </w:p>
  <w:p w:rsidR="00174DC2" w:rsidRDefault="000569EA">
    <w:pPr>
      <w:pStyle w:val="Nagwek10"/>
      <w:tabs>
        <w:tab w:val="clear" w:pos="4819"/>
      </w:tabs>
      <w:jc w:val="right"/>
      <w:rPr>
        <w:b/>
      </w:rPr>
    </w:pPr>
    <w:r>
      <w:rPr>
        <w:b/>
      </w:rPr>
      <w:t>ZP.3400-2/</w:t>
    </w:r>
    <w:r w:rsidR="00AC1213">
      <w:rPr>
        <w:b/>
      </w:rPr>
      <w:t>6</w:t>
    </w:r>
    <w:r>
      <w:rPr>
        <w:b/>
      </w:rPr>
      <w:t>/202</w:t>
    </w:r>
    <w:r w:rsidR="002871C3">
      <w:rPr>
        <w:b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36" w:rsidRDefault="00EE11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A79"/>
    <w:multiLevelType w:val="hybridMultilevel"/>
    <w:tmpl w:val="8D8E05E6"/>
    <w:lvl w:ilvl="0" w:tplc="BF2EF4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34E0F8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3C6C3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CF8529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63AB11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39CF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A72B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EA6062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304C5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6F334106"/>
    <w:multiLevelType w:val="singleLevel"/>
    <w:tmpl w:val="A1E2CA86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74DC2"/>
    <w:rsid w:val="000569EA"/>
    <w:rsid w:val="00174DC2"/>
    <w:rsid w:val="001C77D9"/>
    <w:rsid w:val="002871C3"/>
    <w:rsid w:val="00455983"/>
    <w:rsid w:val="008B2CA8"/>
    <w:rsid w:val="00AC1213"/>
    <w:rsid w:val="00AF04B3"/>
    <w:rsid w:val="00EE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DC2"/>
    <w:rPr>
      <w:rFonts w:ascii="Basic Roman" w:eastAsia="Basic Roman" w:hAnsi="Basic Roman"/>
      <w:kern w:val="1"/>
    </w:rPr>
  </w:style>
  <w:style w:type="paragraph" w:styleId="Nagwek1">
    <w:name w:val="heading 1"/>
    <w:basedOn w:val="Normalny"/>
    <w:next w:val="Normalny"/>
    <w:qFormat/>
    <w:rsid w:val="00174DC2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sz w:val="36"/>
      <w:szCs w:val="36"/>
    </w:rPr>
  </w:style>
  <w:style w:type="paragraph" w:styleId="Nagwek2">
    <w:name w:val="heading 2"/>
    <w:basedOn w:val="Nagwek1"/>
    <w:next w:val="Normalny"/>
    <w:qFormat/>
    <w:rsid w:val="00174DC2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174DC2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qFormat/>
    <w:rsid w:val="00174DC2"/>
    <w:pPr>
      <w:tabs>
        <w:tab w:val="center" w:pos="4819"/>
        <w:tab w:val="right" w:pos="9639"/>
      </w:tabs>
    </w:pPr>
  </w:style>
  <w:style w:type="paragraph" w:styleId="Akapitzlist">
    <w:name w:val="List Paragraph"/>
    <w:basedOn w:val="Normalny"/>
    <w:qFormat/>
    <w:rsid w:val="00174DC2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38">
    <w:name w:val="Style38"/>
    <w:basedOn w:val="Normalny"/>
    <w:qFormat/>
    <w:rsid w:val="00174DC2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rsid w:val="00174DC2"/>
    <w:pPr>
      <w:widowControl/>
      <w:jc w:val="center"/>
    </w:pPr>
    <w:rPr>
      <w:rFonts w:ascii="Arial Narrow" w:eastAsia="Times New Roman" w:hAnsi="Arial Narrow" w:cs="Arial Narrow"/>
      <w:b/>
      <w:szCs w:val="24"/>
    </w:rPr>
  </w:style>
  <w:style w:type="paragraph" w:customStyle="1" w:styleId="Stopka1">
    <w:name w:val="Stopka1"/>
    <w:basedOn w:val="Normalny"/>
    <w:qFormat/>
    <w:rsid w:val="00174DC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174DC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174DC2"/>
    <w:pPr>
      <w:widowControl/>
      <w:spacing w:after="160" w:line="259" w:lineRule="auto"/>
    </w:pPr>
    <w:rPr>
      <w:rFonts w:ascii="Times New Roman" w:eastAsia="Calibri" w:hAnsi="Times New Roman"/>
      <w:sz w:val="24"/>
      <w:szCs w:val="24"/>
    </w:rPr>
  </w:style>
  <w:style w:type="character" w:styleId="Pogrubienie">
    <w:name w:val="Strong"/>
    <w:rsid w:val="00174DC2"/>
    <w:rPr>
      <w:b/>
      <w:bCs w:val="0"/>
    </w:rPr>
  </w:style>
  <w:style w:type="character" w:customStyle="1" w:styleId="StopkaZnak">
    <w:name w:val="Stopka Znak"/>
    <w:rsid w:val="00174DC2"/>
    <w:rPr>
      <w:rFonts w:ascii="Basic Roman" w:eastAsia="Basic Roman" w:hAnsi="Basic Roman"/>
      <w:kern w:val="0"/>
    </w:rPr>
  </w:style>
  <w:style w:type="character" w:customStyle="1" w:styleId="NagwekZnak">
    <w:name w:val="Nagłówek Znak"/>
    <w:rsid w:val="00174DC2"/>
    <w:rPr>
      <w:rFonts w:ascii="Basic Roman" w:eastAsia="Basic Roman" w:hAnsi="Basic Roman"/>
      <w:kern w:val="0"/>
    </w:rPr>
  </w:style>
  <w:style w:type="character" w:customStyle="1" w:styleId="TekstdymkaZnak">
    <w:name w:val="Tekst dymka Znak"/>
    <w:rsid w:val="00174DC2"/>
    <w:rPr>
      <w:rFonts w:ascii="Tahoma" w:eastAsia="Basic Roman" w:hAnsi="Tahoma" w:cs="Tahoma"/>
      <w:kern w:val="1"/>
      <w:sz w:val="16"/>
      <w:szCs w:val="16"/>
    </w:rPr>
  </w:style>
  <w:style w:type="character" w:customStyle="1" w:styleId="Odwoanieprzypisudolnego1">
    <w:name w:val="Odwołanie przypisu dolnego1"/>
    <w:basedOn w:val="Domylnaczcionkaakapitu"/>
    <w:rsid w:val="00174DC2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174D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1"/>
    <w:uiPriority w:val="99"/>
    <w:rsid w:val="00AC121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AC1213"/>
    <w:rPr>
      <w:rFonts w:ascii="Basic Roman" w:eastAsia="Basic Roman" w:hAnsi="Basic Roman"/>
      <w:kern w:val="1"/>
    </w:rPr>
  </w:style>
  <w:style w:type="paragraph" w:styleId="Stopka">
    <w:name w:val="footer"/>
    <w:basedOn w:val="Normalny"/>
    <w:link w:val="StopkaZnak1"/>
    <w:uiPriority w:val="99"/>
    <w:rsid w:val="00AC121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AC1213"/>
    <w:rPr>
      <w:rFonts w:ascii="Basic Roman" w:eastAsia="Basic Roman" w:hAnsi="Basic Roman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6</cp:revision>
  <dcterms:created xsi:type="dcterms:W3CDTF">2022-07-27T05:59:00Z</dcterms:created>
  <dcterms:modified xsi:type="dcterms:W3CDTF">2023-07-28T13:23:00Z</dcterms:modified>
</cp:coreProperties>
</file>