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46" w:rsidRDefault="00C02646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646" w:rsidRDefault="00946C53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:rsidR="00C02646" w:rsidRDefault="00946C53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C02646" w:rsidRDefault="00946C53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:rsidR="00C02646" w:rsidRDefault="00946C53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</w:p>
    <w:p w:rsidR="00C02646" w:rsidRDefault="00946C53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C02646" w:rsidRDefault="00946C53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(imię, nazwisko, stanowisko/podstawa do  reprezentacji)</w:t>
      </w:r>
    </w:p>
    <w:p w:rsidR="00C02646" w:rsidRDefault="00C02646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946C5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C02646" w:rsidRDefault="00C0264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946C5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:rsidR="00C02646" w:rsidRDefault="00946C5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Prawo zamówień publicznych (dalej jako: Pzp), </w:t>
      </w:r>
    </w:p>
    <w:p w:rsidR="00C02646" w:rsidRDefault="00946C5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SPEŁNIANIA WARUNKÓW UDZIAŁU W POSTĘPOWANIU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C02646" w:rsidRDefault="00C02646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C02646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946C5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potrzeby postępowania o udzielenie zamówienia publicznego pn.</w:t>
      </w:r>
      <w:r w:rsidR="005D7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Dostawa i montaż sprzętu informatycznego,  w tym multimedialnego, elektronicznego i oprogramowania</w:t>
      </w:r>
      <w:r w:rsidR="005D7C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dla Toruńskiej Agendy Kulturalnej w ramach projektu „Kulturalny hub Bydgoskiego Przedmieścia w Toruniu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”</w:t>
      </w:r>
      <w:r w:rsidR="005D7C5F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-postępowanie nr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ZP.3400-2/</w:t>
      </w:r>
      <w:r w:rsidR="005D7C5F">
        <w:rPr>
          <w:rFonts w:ascii="Times New Roman" w:eastAsia="Times New Roman" w:hAnsi="Times New Roman" w:cs="Times New Roman"/>
          <w:b/>
          <w:bCs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/2023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prowadzonego przez Toruńską Agendę Kulturalną oświadczam, co następuje:</w:t>
      </w:r>
    </w:p>
    <w:p w:rsidR="00C02646" w:rsidRDefault="00C02646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C026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946C5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WYKONAWCY:</w:t>
      </w:r>
    </w:p>
    <w:p w:rsidR="00C02646" w:rsidRDefault="00C026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spełniam warunki udziału w postępowaniu określone przez Zamawiającego w Rozdziale 17 ust. 2  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C02646" w:rsidRDefault="00C02646">
      <w:pPr>
        <w:widowControl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2646" w:rsidRDefault="00C026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C02646" w:rsidRDefault="00946C5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WYKONAWCÓW WSPÓLNIE UBIEGAJĄCYCH SIĘ O ZAMÓWIENIE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.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:rsidR="00C02646" w:rsidRDefault="00946C53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zamówienia – jeżeli dotyczy).</w:t>
      </w:r>
    </w:p>
    <w:p w:rsidR="00C02646" w:rsidRDefault="00C026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C02646" w:rsidRDefault="00946C5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 ZWIĄZKU Z POLEGANIEM NA ZASOBACH INNYCH PODMI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w celu wykazania spełniania warunków udziału w postępowaniu, określonych przez Zamawiającego w Rozdziale 17 ust. 2  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polegam na 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sobach następującego/ych podmiotu/ów: ……………….………………………………………………….……………………………, w 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stępującym zakresie………………………………………………………………………………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dla wskazanego podmiotu).</w:t>
      </w:r>
    </w:p>
    <w:p w:rsidR="00C02646" w:rsidRDefault="00C026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C026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2646" w:rsidRDefault="00946C5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O PODWYKONAWCACH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zamierzam powierzyć wykonanie części zamówienia podwykonawcom następuj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co: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02646" w:rsidRDefault="00946C53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C02646" w:rsidRDefault="00946C53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C02646">
      <w:pPr>
        <w:widowControl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946C53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946C53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 w:rsidR="00C02646" w:rsidRDefault="00946C53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publicznych (dalej jako: Pzp), </w:t>
      </w:r>
    </w:p>
    <w:p w:rsidR="00C02646" w:rsidRDefault="00946C53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PRZESŁANEK WYKLUCZENIA Z POSTĘPOWANIA</w:t>
      </w: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2646" w:rsidRDefault="00946C5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:rsidR="00C02646" w:rsidRDefault="00C02646">
      <w:pPr>
        <w:pStyle w:val="Akapitzlist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946C53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art. 108 ust 1 ustawy Pzp.</w:t>
      </w:r>
    </w:p>
    <w:p w:rsidR="00C02646" w:rsidRDefault="00C02646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02646" w:rsidRDefault="00946C53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Oświadczam, że zachodzą w stosunku do mnie podstawy wykluczenia z postępowania na po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stawie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art. 108 ust. 1 pkt 1, 2 i 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ustawy Pzp. Jednocześnie oświadczam, że w związku z ww. okolicznością, na podstawie art. 110 ust. 2 ustawy Pzp podjąłem następujące środki naprawcze ………….………………………………………...............................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2646" w:rsidRDefault="00946C53">
      <w:pPr>
        <w:pStyle w:val="NormalnyWeb"/>
        <w:numPr>
          <w:ilvl w:val="0"/>
          <w:numId w:val="2"/>
        </w:numPr>
        <w:spacing w:after="0" w:line="360" w:lineRule="auto"/>
        <w:ind w:left="357" w:hanging="360"/>
        <w:jc w:val="both"/>
        <w:rPr>
          <w:rFonts w:eastAsia="Times New Roman"/>
        </w:rPr>
      </w:pPr>
      <w:r>
        <w:rPr>
          <w:rFonts w:eastAsia="Times New Roman"/>
        </w:rPr>
        <w:t>Oświadczam, że nie zachodzą w stosunku do mnie przesłanki wykluczenia z postępowania na podstawie art.  7 ust. 1 ustawy z dnia 13 kwietnia 2022 r.</w:t>
      </w:r>
      <w:r>
        <w:rPr>
          <w:rFonts w:eastAsia="Times New Roman"/>
          <w:i/>
          <w:iCs/>
        </w:rPr>
        <w:t xml:space="preserve"> o szczególnych rozwiązaniach w z</w:t>
      </w:r>
      <w:r>
        <w:rPr>
          <w:rFonts w:eastAsia="Times New Roman"/>
          <w:i/>
          <w:iCs/>
        </w:rPr>
        <w:t>a</w:t>
      </w:r>
      <w:r>
        <w:rPr>
          <w:rFonts w:eastAsia="Times New Roman"/>
          <w:i/>
          <w:iCs/>
        </w:rPr>
        <w:t xml:space="preserve">kresie przeciwdziałania wspieraniu agresji na Ukrainę oraz służących ochronie bezpieczeństwa narodowego </w:t>
      </w:r>
      <w:r>
        <w:rPr>
          <w:rFonts w:eastAsia="Times New Roman"/>
          <w:iCs/>
        </w:rPr>
        <w:t>(Dz. U. poz. 835)</w:t>
      </w:r>
      <w:r>
        <w:rPr>
          <w:rStyle w:val="FootnoteReference"/>
          <w:rFonts w:eastAsia="Times New Roman"/>
          <w:i/>
          <w:iCs/>
        </w:rPr>
        <w:footnoteReference w:id="2"/>
      </w:r>
      <w:r>
        <w:rPr>
          <w:rFonts w:eastAsia="Times New Roman"/>
          <w:i/>
          <w:iCs/>
        </w:rPr>
        <w:t>.</w:t>
      </w:r>
    </w:p>
    <w:p w:rsidR="00C02646" w:rsidRPr="007B3145" w:rsidRDefault="00946C53">
      <w:pPr>
        <w:pStyle w:val="NormalnyWeb"/>
        <w:numPr>
          <w:ilvl w:val="0"/>
          <w:numId w:val="2"/>
        </w:numPr>
        <w:spacing w:after="0" w:line="360" w:lineRule="auto"/>
        <w:ind w:left="357" w:hanging="360"/>
        <w:jc w:val="both"/>
        <w:rPr>
          <w:rFonts w:eastAsia="Times New Roman"/>
        </w:rPr>
      </w:pPr>
      <w:r w:rsidRPr="007B3145">
        <w:rPr>
          <w:rFonts w:eastAsia="Times New Roman"/>
          <w:sz w:val="22"/>
          <w:szCs w:val="22"/>
        </w:rPr>
        <w:t>Oświadczam, że wobec nas nie zchodzą podstawy wykluczenia, o których mowa w art. 5k Rozporządz</w:t>
      </w:r>
      <w:r w:rsidRPr="007B3145">
        <w:rPr>
          <w:rFonts w:eastAsia="Times New Roman"/>
          <w:sz w:val="22"/>
          <w:szCs w:val="22"/>
        </w:rPr>
        <w:t>e</w:t>
      </w:r>
      <w:r w:rsidRPr="007B3145">
        <w:rPr>
          <w:rFonts w:eastAsia="Times New Roman"/>
          <w:sz w:val="22"/>
          <w:szCs w:val="22"/>
        </w:rPr>
        <w:t>nia Rady (UE) nr 833/2014 z dnia 31 lipca 2014 r. dotyczącego środków ograniczających w związku z działaniami Rosji destabilizującymi sytuację na Ukrainie (Dz. U. UE. L. z 2014 r. Nr 229, str. 1 z późn. zm.), tj. wykonawców działających na rzecz lub z udziałem:</w:t>
      </w:r>
    </w:p>
    <w:p w:rsidR="00C02646" w:rsidRPr="007B3145" w:rsidRDefault="00946C53">
      <w:pPr>
        <w:pStyle w:val="Akapitzlist"/>
        <w:numPr>
          <w:ilvl w:val="0"/>
          <w:numId w:val="4"/>
        </w:numPr>
        <w:spacing w:line="360" w:lineRule="auto"/>
        <w:ind w:left="567" w:hanging="247"/>
        <w:jc w:val="both"/>
        <w:rPr>
          <w:rFonts w:ascii="Times New Roman" w:eastAsia="Times New Roman" w:hAnsi="Times New Roman" w:cs="Times New Roman"/>
        </w:rPr>
      </w:pPr>
      <w:r w:rsidRPr="007B3145">
        <w:rPr>
          <w:rFonts w:ascii="Times New Roman" w:eastAsia="Times New Roman" w:hAnsi="Times New Roman" w:cs="Times New Roman"/>
        </w:rPr>
        <w:t>obywateli rosyjskich lub osób fizycznych lub prawnych, podmiotów lub organów z siedzibą w Rosji;</w:t>
      </w:r>
    </w:p>
    <w:p w:rsidR="00C02646" w:rsidRPr="007B3145" w:rsidRDefault="00946C53">
      <w:pPr>
        <w:pStyle w:val="Akapitzlist"/>
        <w:numPr>
          <w:ilvl w:val="0"/>
          <w:numId w:val="4"/>
        </w:numPr>
        <w:spacing w:line="360" w:lineRule="auto"/>
        <w:ind w:left="567" w:hanging="247"/>
        <w:jc w:val="both"/>
        <w:rPr>
          <w:rFonts w:ascii="Times New Roman" w:eastAsia="Times New Roman" w:hAnsi="Times New Roman" w:cs="Times New Roman"/>
        </w:rPr>
      </w:pPr>
      <w:r w:rsidRPr="007B3145">
        <w:rPr>
          <w:rFonts w:ascii="Times New Roman" w:eastAsia="Times New Roman" w:hAnsi="Times New Roman" w:cs="Times New Roman"/>
        </w:rPr>
        <w:t>osób prawnych, podmiotów lub organów, do których prawa własności bezpośrednio lub pośrednio w ponad 50% należą do podmiotu, o którym mowa w lit. a) niniejszego ustępu; lub</w:t>
      </w:r>
    </w:p>
    <w:p w:rsidR="00C02646" w:rsidRPr="007B3145" w:rsidRDefault="00946C53">
      <w:pPr>
        <w:pStyle w:val="Akapitzlist"/>
        <w:numPr>
          <w:ilvl w:val="0"/>
          <w:numId w:val="4"/>
        </w:numPr>
        <w:spacing w:line="360" w:lineRule="auto"/>
        <w:ind w:left="567" w:hanging="247"/>
        <w:jc w:val="both"/>
        <w:rPr>
          <w:rFonts w:ascii="Times New Roman" w:eastAsia="Times New Roman" w:hAnsi="Times New Roman" w:cs="Times New Roman"/>
        </w:rPr>
      </w:pPr>
      <w:r w:rsidRPr="007B3145">
        <w:rPr>
          <w:rFonts w:ascii="Times New Roman" w:eastAsia="Times New Roman" w:hAnsi="Times New Roman" w:cs="Times New Roman"/>
        </w:rPr>
        <w:lastRenderedPageBreak/>
        <w:t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</w:t>
      </w:r>
      <w:r w:rsidRPr="007B3145">
        <w:rPr>
          <w:rFonts w:ascii="Times New Roman" w:eastAsia="Times New Roman" w:hAnsi="Times New Roman" w:cs="Times New Roman"/>
        </w:rPr>
        <w:t>z</w:t>
      </w:r>
      <w:r w:rsidRPr="007B3145">
        <w:rPr>
          <w:rFonts w:ascii="Times New Roman" w:eastAsia="Times New Roman" w:hAnsi="Times New Roman" w:cs="Times New Roman"/>
        </w:rPr>
        <w:t>nych, w przypadku gdy przypada na nich ponad 10% wartości zamówienia.</w:t>
      </w:r>
    </w:p>
    <w:p w:rsidR="00C02646" w:rsidRDefault="00C02646">
      <w:pPr>
        <w:widowControl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C02646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946C5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:rsidR="00C02646" w:rsidRDefault="00946C53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02646" w:rsidRDefault="00946C5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DOSTĘPU DO PODMIOTOWYCH ŚRODKÓW DOW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DOWYCH: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C02646" w:rsidRDefault="00C02646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Look w:val="0000"/>
      </w:tblPr>
      <w:tblGrid>
        <w:gridCol w:w="4536"/>
        <w:gridCol w:w="4536"/>
      </w:tblGrid>
      <w:tr w:rsidR="00C02646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646" w:rsidRDefault="00946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…………….…….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(miejscowość),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dnia ………….……. r.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646" w:rsidRDefault="00946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C02646" w:rsidRDefault="00946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(podpis)</w:t>
            </w:r>
          </w:p>
        </w:tc>
      </w:tr>
    </w:tbl>
    <w:p w:rsidR="00C02646" w:rsidRDefault="00C02646">
      <w:pPr>
        <w:widowControl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C02646" w:rsidRDefault="00C0264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02646" w:rsidSect="00C02646">
      <w:headerReference w:type="default" r:id="rId7"/>
      <w:endnotePr>
        <w:numFmt w:val="decimal"/>
      </w:endnotePr>
      <w:type w:val="continuous"/>
      <w:pgSz w:w="11907" w:h="16839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CBF" w:rsidRDefault="00C04CBF" w:rsidP="00C02646">
      <w:r>
        <w:separator/>
      </w:r>
    </w:p>
  </w:endnote>
  <w:endnote w:type="continuationSeparator" w:id="1">
    <w:p w:rsidR="00C04CBF" w:rsidRDefault="00C04CBF" w:rsidP="00C02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CBF" w:rsidRDefault="00C04CBF" w:rsidP="00C02646">
      <w:r>
        <w:separator/>
      </w:r>
    </w:p>
  </w:footnote>
  <w:footnote w:type="continuationSeparator" w:id="1">
    <w:p w:rsidR="00C04CBF" w:rsidRDefault="00C04CBF" w:rsidP="00C02646">
      <w:r>
        <w:continuationSeparator/>
      </w:r>
    </w:p>
  </w:footnote>
  <w:footnote w:id="2">
    <w:p w:rsidR="00C02646" w:rsidRDefault="00946C53">
      <w:pPr>
        <w:widowControl/>
        <w:jc w:val="both"/>
        <w:rPr>
          <w:rFonts w:ascii="Arial" w:eastAsia="Calibri" w:hAnsi="Arial" w:cs="Arial"/>
          <w:color w:val="BFBFBF"/>
          <w:sz w:val="16"/>
          <w:szCs w:val="16"/>
        </w:rPr>
      </w:pPr>
      <w:r>
        <w:rPr>
          <w:rStyle w:val="FootnoteReference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BFBFBF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BFBFBF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eastAsia="Calibri" w:hAnsi="Arial" w:cs="Arial"/>
          <w:color w:val="BFBFBF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BFBFBF"/>
          <w:sz w:val="16"/>
          <w:szCs w:val="16"/>
        </w:rPr>
        <w:t>postępowania o udzielenie zam</w:t>
      </w:r>
      <w:r>
        <w:rPr>
          <w:rFonts w:ascii="Arial" w:eastAsia="Times New Roman" w:hAnsi="Arial" w:cs="Arial"/>
          <w:color w:val="BFBFBF"/>
          <w:sz w:val="16"/>
          <w:szCs w:val="16"/>
        </w:rPr>
        <w:t>ó</w:t>
      </w:r>
      <w:r>
        <w:rPr>
          <w:rFonts w:ascii="Arial" w:eastAsia="Times New Roman" w:hAnsi="Arial" w:cs="Arial"/>
          <w:color w:val="BFBFBF"/>
          <w:sz w:val="16"/>
          <w:szCs w:val="16"/>
        </w:rPr>
        <w:t>wienia publicznego lub konkursu prowadzonego na podstawie ustawy Pzp wyklucza się:</w:t>
      </w:r>
    </w:p>
    <w:p w:rsidR="00C02646" w:rsidRDefault="00946C53">
      <w:pPr>
        <w:widowControl/>
        <w:jc w:val="both"/>
        <w:rPr>
          <w:rFonts w:ascii="Arial" w:eastAsia="Times New Roman" w:hAnsi="Arial" w:cs="Arial"/>
          <w:color w:val="BFBFBF"/>
          <w:sz w:val="16"/>
          <w:szCs w:val="16"/>
        </w:rPr>
      </w:pPr>
      <w:r>
        <w:rPr>
          <w:rFonts w:ascii="Arial" w:eastAsia="Times New Roman" w:hAnsi="Arial" w:cs="Arial"/>
          <w:color w:val="BFBFBF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02646" w:rsidRDefault="00946C53">
      <w:pPr>
        <w:widowControl/>
        <w:jc w:val="both"/>
        <w:rPr>
          <w:rFonts w:ascii="Arial" w:eastAsia="Calibri" w:hAnsi="Arial" w:cs="Arial"/>
          <w:color w:val="BFBFBF"/>
          <w:sz w:val="16"/>
          <w:szCs w:val="16"/>
        </w:rPr>
      </w:pPr>
      <w:r>
        <w:rPr>
          <w:rFonts w:ascii="Arial" w:eastAsia="Calibri" w:hAnsi="Arial" w:cs="Arial"/>
          <w:color w:val="BFBFBF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BFBFBF"/>
          <w:sz w:val="16"/>
          <w:szCs w:val="16"/>
        </w:rPr>
        <w:t>wykonawcę oraz uczestnika konkursu, którego beneficjentem rzeczywistym w rozumieniu ustawy z dnia 1 marca 2018 r. o przeci</w:t>
      </w:r>
      <w:r>
        <w:rPr>
          <w:rFonts w:ascii="Arial" w:eastAsia="Times New Roman" w:hAnsi="Arial" w:cs="Arial"/>
          <w:color w:val="BFBFBF"/>
          <w:sz w:val="16"/>
          <w:szCs w:val="16"/>
        </w:rPr>
        <w:t>w</w:t>
      </w:r>
      <w:r>
        <w:rPr>
          <w:rFonts w:ascii="Arial" w:eastAsia="Times New Roman" w:hAnsi="Arial" w:cs="Arial"/>
          <w:color w:val="BFBFBF"/>
          <w:sz w:val="16"/>
          <w:szCs w:val="16"/>
        </w:rPr>
        <w:t>działaniu praniu pieniędzy oraz finansowaniu terroryzmu (Dz. U. z 2022 r. poz. 593 i 655) jest osoba wymieniona w wykazach określ</w:t>
      </w:r>
      <w:r>
        <w:rPr>
          <w:rFonts w:ascii="Arial" w:eastAsia="Times New Roman" w:hAnsi="Arial" w:cs="Arial"/>
          <w:color w:val="BFBFBF"/>
          <w:sz w:val="16"/>
          <w:szCs w:val="16"/>
        </w:rPr>
        <w:t>o</w:t>
      </w:r>
      <w:r>
        <w:rPr>
          <w:rFonts w:ascii="Arial" w:eastAsia="Times New Roman" w:hAnsi="Arial" w:cs="Arial"/>
          <w:color w:val="BFBFBF"/>
          <w:sz w:val="16"/>
          <w:szCs w:val="16"/>
        </w:rPr>
        <w:t>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02646" w:rsidRDefault="00946C53">
      <w:pPr>
        <w:widowControl/>
        <w:jc w:val="both"/>
        <w:rPr>
          <w:rFonts w:ascii="Arial" w:eastAsia="Times New Roman" w:hAnsi="Arial" w:cs="Arial"/>
          <w:color w:val="BFBFBF"/>
          <w:sz w:val="16"/>
          <w:szCs w:val="16"/>
        </w:rPr>
      </w:pPr>
      <w:r>
        <w:rPr>
          <w:rFonts w:ascii="Arial" w:eastAsia="Times New Roman" w:hAnsi="Arial" w:cs="Arial"/>
          <w:color w:val="BFBFBF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46" w:rsidRDefault="00946C53">
    <w:pPr>
      <w:pStyle w:val="Nagwek10"/>
      <w:tabs>
        <w:tab w:val="clear" w:pos="4819"/>
      </w:tabs>
      <w:rPr>
        <w:b/>
        <w:bCs/>
      </w:rPr>
    </w:pPr>
    <w:r>
      <w:rPr>
        <w:noProof/>
        <w:lang w:eastAsia="pl-PL"/>
      </w:rPr>
      <w:drawing>
        <wp:inline distT="0" distB="0" distL="0" distR="0">
          <wp:extent cx="6120765" cy="647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NativeData">
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MBBr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nJQAA+wM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64706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ab/>
      <w:t>Załącznik nr 3 do SWZ</w:t>
    </w:r>
  </w:p>
  <w:p w:rsidR="00C02646" w:rsidRDefault="0091224B">
    <w:pPr>
      <w:pStyle w:val="Nagwek10"/>
      <w:tabs>
        <w:tab w:val="clear" w:pos="4819"/>
      </w:tabs>
      <w:rPr>
        <w:b/>
        <w:bCs/>
      </w:rPr>
    </w:pPr>
    <w:r>
      <w:rPr>
        <w:b/>
        <w:bCs/>
      </w:rPr>
      <w:tab/>
      <w:t>ZP.3400-2/3</w:t>
    </w:r>
    <w:r w:rsidR="00946C53">
      <w:rPr>
        <w:b/>
        <w:bCs/>
      </w:rPr>
      <w:t>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396"/>
    <w:multiLevelType w:val="singleLevel"/>
    <w:tmpl w:val="3156F814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1">
    <w:nsid w:val="083A3C43"/>
    <w:multiLevelType w:val="singleLevel"/>
    <w:tmpl w:val="404642F6"/>
    <w:name w:val="Bullet 56"/>
    <w:lvl w:ilvl="0">
      <w:start w:val="1"/>
      <w:numFmt w:val="lowerLetter"/>
      <w:lvlText w:val="%1."/>
      <w:lvlJc w:val="left"/>
      <w:pPr>
        <w:ind w:left="0" w:firstLine="0"/>
      </w:pPr>
    </w:lvl>
  </w:abstractNum>
  <w:abstractNum w:abstractNumId="2">
    <w:nsid w:val="3AE40110"/>
    <w:multiLevelType w:val="hybridMultilevel"/>
    <w:tmpl w:val="CB260E42"/>
    <w:name w:val="Lista numerowana 1"/>
    <w:lvl w:ilvl="0" w:tplc="807C7D88">
      <w:numFmt w:val="none"/>
      <w:lvlText w:val=""/>
      <w:lvlJc w:val="left"/>
      <w:pPr>
        <w:ind w:left="0" w:firstLine="0"/>
      </w:pPr>
    </w:lvl>
    <w:lvl w:ilvl="1" w:tplc="4FF4C6FA">
      <w:numFmt w:val="none"/>
      <w:lvlText w:val=""/>
      <w:lvlJc w:val="left"/>
      <w:pPr>
        <w:ind w:left="0" w:firstLine="0"/>
      </w:pPr>
    </w:lvl>
    <w:lvl w:ilvl="2" w:tplc="0C627AEA">
      <w:numFmt w:val="none"/>
      <w:lvlText w:val=""/>
      <w:lvlJc w:val="left"/>
      <w:pPr>
        <w:ind w:left="0" w:firstLine="0"/>
      </w:pPr>
    </w:lvl>
    <w:lvl w:ilvl="3" w:tplc="CE7C19DA">
      <w:numFmt w:val="none"/>
      <w:lvlText w:val=""/>
      <w:lvlJc w:val="left"/>
      <w:pPr>
        <w:ind w:left="0" w:firstLine="0"/>
      </w:pPr>
    </w:lvl>
    <w:lvl w:ilvl="4" w:tplc="27FAEA88">
      <w:numFmt w:val="none"/>
      <w:lvlText w:val=""/>
      <w:lvlJc w:val="left"/>
      <w:pPr>
        <w:ind w:left="0" w:firstLine="0"/>
      </w:pPr>
    </w:lvl>
    <w:lvl w:ilvl="5" w:tplc="ED1E43D8">
      <w:numFmt w:val="none"/>
      <w:lvlText w:val=""/>
      <w:lvlJc w:val="left"/>
      <w:pPr>
        <w:ind w:left="0" w:firstLine="0"/>
      </w:pPr>
    </w:lvl>
    <w:lvl w:ilvl="6" w:tplc="1A64C2D8">
      <w:numFmt w:val="none"/>
      <w:lvlText w:val=""/>
      <w:lvlJc w:val="left"/>
      <w:pPr>
        <w:ind w:left="0" w:firstLine="0"/>
      </w:pPr>
    </w:lvl>
    <w:lvl w:ilvl="7" w:tplc="716E0908">
      <w:numFmt w:val="none"/>
      <w:lvlText w:val=""/>
      <w:lvlJc w:val="left"/>
      <w:pPr>
        <w:ind w:left="0" w:firstLine="0"/>
      </w:pPr>
    </w:lvl>
    <w:lvl w:ilvl="8" w:tplc="BDAAB1FE">
      <w:numFmt w:val="none"/>
      <w:lvlText w:val=""/>
      <w:lvlJc w:val="left"/>
      <w:pPr>
        <w:ind w:left="0" w:firstLine="0"/>
      </w:pPr>
    </w:lvl>
  </w:abstractNum>
  <w:abstractNum w:abstractNumId="3">
    <w:nsid w:val="5BE6632A"/>
    <w:multiLevelType w:val="singleLevel"/>
    <w:tmpl w:val="31E20B70"/>
    <w:name w:val="Bullet 58"/>
    <w:lvl w:ilvl="0">
      <w:start w:val="7"/>
      <w:numFmt w:val="decimal"/>
      <w:lvlText w:val="%1."/>
      <w:lvlJc w:val="left"/>
      <w:pPr>
        <w:ind w:left="0" w:firstLine="0"/>
      </w:pPr>
    </w:lvl>
  </w:abstractNum>
  <w:abstractNum w:abstractNumId="4">
    <w:nsid w:val="60450A0B"/>
    <w:multiLevelType w:val="hybridMultilevel"/>
    <w:tmpl w:val="CC5C86B0"/>
    <w:lvl w:ilvl="0" w:tplc="70723F7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004432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08E313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3D8AE3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15E619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36C90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2A0513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296755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526753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02646"/>
    <w:rsid w:val="005D7C5F"/>
    <w:rsid w:val="00757E1F"/>
    <w:rsid w:val="007B3145"/>
    <w:rsid w:val="0091224B"/>
    <w:rsid w:val="00946C53"/>
    <w:rsid w:val="00C02646"/>
    <w:rsid w:val="00C0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646"/>
  </w:style>
  <w:style w:type="paragraph" w:styleId="Nagwek1">
    <w:name w:val="heading 1"/>
    <w:basedOn w:val="Normalny"/>
    <w:next w:val="Normalny"/>
    <w:qFormat/>
    <w:rsid w:val="00C02646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C02646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C02646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02646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agwek10">
    <w:name w:val="Nagłówek1"/>
    <w:basedOn w:val="Normalny"/>
    <w:qFormat/>
    <w:rsid w:val="00C02646"/>
    <w:pPr>
      <w:tabs>
        <w:tab w:val="center" w:pos="4819"/>
        <w:tab w:val="right" w:pos="9639"/>
      </w:tabs>
    </w:pPr>
  </w:style>
  <w:style w:type="paragraph" w:styleId="Podtytu">
    <w:name w:val="Subtitle"/>
    <w:basedOn w:val="Normalny"/>
    <w:next w:val="Normalny"/>
    <w:qFormat/>
    <w:rsid w:val="00C02646"/>
    <w:pPr>
      <w:widowControl/>
      <w:spacing w:after="160" w:line="259" w:lineRule="auto"/>
    </w:pPr>
    <w:rPr>
      <w:rFonts w:ascii="Calibri" w:eastAsia="Calibri" w:hAnsi="Calibri"/>
      <w:color w:val="5A5A5A"/>
      <w:spacing w:val="15"/>
      <w:sz w:val="22"/>
      <w:szCs w:val="22"/>
    </w:rPr>
  </w:style>
  <w:style w:type="paragraph" w:customStyle="1" w:styleId="Style38">
    <w:name w:val="Style38"/>
    <w:basedOn w:val="Normalny"/>
    <w:qFormat/>
    <w:rsid w:val="00C02646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basedOn w:val="Normalny"/>
    <w:qFormat/>
    <w:rsid w:val="00C02646"/>
    <w:pPr>
      <w:widowControl/>
      <w:jc w:val="center"/>
    </w:pPr>
    <w:rPr>
      <w:rFonts w:ascii="Arial Narrow" w:eastAsia="Times New Roman" w:hAnsi="Arial Narrow" w:cs="Arial Narrow"/>
      <w:b/>
      <w:bCs/>
      <w:szCs w:val="24"/>
    </w:rPr>
  </w:style>
  <w:style w:type="paragraph" w:customStyle="1" w:styleId="Header">
    <w:name w:val="Header"/>
    <w:basedOn w:val="Normalny"/>
    <w:qFormat/>
    <w:rsid w:val="00C02646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qFormat/>
    <w:rsid w:val="00C026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C0264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C02646"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Header0">
    <w:name w:val="Header"/>
    <w:basedOn w:val="Normalny"/>
    <w:qFormat/>
    <w:rsid w:val="00C02646"/>
    <w:pPr>
      <w:tabs>
        <w:tab w:val="center" w:pos="4536"/>
        <w:tab w:val="right" w:pos="9072"/>
      </w:tabs>
    </w:pPr>
  </w:style>
  <w:style w:type="paragraph" w:customStyle="1" w:styleId="Footer0">
    <w:name w:val="Footer"/>
    <w:basedOn w:val="Normalny"/>
    <w:qFormat/>
    <w:rsid w:val="00C02646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rsid w:val="00C02646"/>
    <w:rPr>
      <w:b/>
      <w:bCs/>
    </w:rPr>
  </w:style>
  <w:style w:type="character" w:customStyle="1" w:styleId="NagwekZnak">
    <w:name w:val="Nagłówek Znak"/>
    <w:basedOn w:val="Domylnaczcionkaakapitu"/>
    <w:rsid w:val="00C02646"/>
  </w:style>
  <w:style w:type="character" w:customStyle="1" w:styleId="StopkaZnak">
    <w:name w:val="Stopka Znak"/>
    <w:basedOn w:val="Domylnaczcionkaakapitu"/>
    <w:rsid w:val="00C02646"/>
  </w:style>
  <w:style w:type="character" w:customStyle="1" w:styleId="TekstdymkaZnak">
    <w:name w:val="Tekst dymka Znak"/>
    <w:basedOn w:val="Domylnaczcionkaakapitu"/>
    <w:rsid w:val="00C02646"/>
    <w:rPr>
      <w:rFonts w:ascii="Tahoma" w:hAnsi="Tahoma" w:cs="Tahoma"/>
      <w:sz w:val="16"/>
      <w:szCs w:val="16"/>
    </w:rPr>
  </w:style>
  <w:style w:type="character" w:customStyle="1" w:styleId="FootnoteReference">
    <w:name w:val="Footnote Reference"/>
    <w:basedOn w:val="Domylnaczcionkaakapitu"/>
    <w:rsid w:val="00C02646"/>
    <w:rPr>
      <w:vertAlign w:val="superscript"/>
    </w:rPr>
  </w:style>
  <w:style w:type="character" w:customStyle="1" w:styleId="NagwekZnak1">
    <w:name w:val="Nagłówek Znak1"/>
    <w:basedOn w:val="Domylnaczcionkaakapitu"/>
    <w:rsid w:val="00C02646"/>
  </w:style>
  <w:style w:type="character" w:customStyle="1" w:styleId="StopkaZnak1">
    <w:name w:val="Stopka Znak1"/>
    <w:basedOn w:val="Domylnaczcionkaakapitu"/>
    <w:rsid w:val="00C02646"/>
  </w:style>
  <w:style w:type="table" w:customStyle="1" w:styleId="Zwykatabela">
    <w:name w:val="Zwykła tabela"/>
    <w:uiPriority w:val="99"/>
    <w:semiHidden/>
    <w:unhideWhenUsed/>
    <w:rsid w:val="00C026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C026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">
    <w:name w:val="Zwykła tabela"/>
    <w:rsid w:val="00C026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2"/>
    <w:uiPriority w:val="99"/>
    <w:rsid w:val="0091224B"/>
    <w:pPr>
      <w:tabs>
        <w:tab w:val="center" w:pos="4536"/>
        <w:tab w:val="right" w:pos="9072"/>
      </w:tabs>
    </w:pPr>
  </w:style>
  <w:style w:type="character" w:customStyle="1" w:styleId="NagwekZnak2">
    <w:name w:val="Nagłówek Znak2"/>
    <w:basedOn w:val="Domylnaczcionkaakapitu"/>
    <w:link w:val="Nagwek"/>
    <w:uiPriority w:val="99"/>
    <w:rsid w:val="0091224B"/>
  </w:style>
  <w:style w:type="paragraph" w:styleId="Stopka">
    <w:name w:val="footer"/>
    <w:basedOn w:val="Normalny"/>
    <w:link w:val="StopkaZnak2"/>
    <w:uiPriority w:val="99"/>
    <w:rsid w:val="0091224B"/>
    <w:pPr>
      <w:tabs>
        <w:tab w:val="center" w:pos="4536"/>
        <w:tab w:val="right" w:pos="9072"/>
      </w:tabs>
    </w:pPr>
  </w:style>
  <w:style w:type="character" w:customStyle="1" w:styleId="StopkaZnak2">
    <w:name w:val="Stopka Znak2"/>
    <w:basedOn w:val="Domylnaczcionkaakapitu"/>
    <w:link w:val="Stopka"/>
    <w:uiPriority w:val="99"/>
    <w:rsid w:val="00912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ic Roman" w:hAnsi="Basic Roman" w:eastAsia="Basic Roman" w:cs="Basic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List Paragraph"/>
    <w:qFormat/>
    <w:basedOn w:val="para0"/>
    <w:pPr>
      <w:ind w:left="720"/>
      <w:spacing w:after="160" w:line="259" w:lineRule="auto"/>
      <w:contextualSpacing/>
      <w:widowControl/>
    </w:pPr>
    <w:rPr>
      <w:rFonts w:ascii="Calibri" w:hAnsi="Calibri" w:eastAsia="Calibri"/>
      <w:sz w:val="22"/>
      <w:szCs w:val="22"/>
    </w:rPr>
  </w:style>
  <w:style w:type="paragraph" w:styleId="para5" w:customStyle="1">
    <w:name w:val="Nagłówek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6">
    <w:name w:val="Subtitle"/>
    <w:qFormat/>
    <w:basedOn w:val="para0"/>
    <w:next w:val="para0"/>
    <w:pPr>
      <w:spacing w:after="160" w:line="259" w:lineRule="auto"/>
      <w:widowControl/>
    </w:pPr>
    <w:rPr>
      <w:rFonts w:ascii="Calibri" w:hAnsi="Calibri" w:eastAsia="Calibri"/>
      <w:color w:val="5a5a5a"/>
      <w:spacing w:val="15"/>
      <w:sz w:val="22"/>
      <w:szCs w:val="22"/>
    </w:rPr>
  </w:style>
  <w:style w:type="paragraph" w:styleId="para7" w:customStyle="1">
    <w:name w:val="Style38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</w:rPr>
  </w:style>
  <w:style w:type="paragraph" w:styleId="para8">
    <w:name w:val="Title"/>
    <w:qFormat/>
    <w:basedOn w:val="para0"/>
    <w:pPr>
      <w:spacing/>
      <w:jc w:val="center"/>
      <w:widowControl/>
    </w:pPr>
    <w:rPr>
      <w:rFonts w:ascii="Arial Narrow" w:hAnsi="Arial Narrow" w:eastAsia="Times New Roman" w:cs="Arial Narrow"/>
      <w:b/>
      <w:bCs/>
      <w:szCs w:val="24"/>
    </w:rPr>
  </w:style>
  <w:style w:type="paragraph" w:styleId="para9" w:customStyle="1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0" w:customStyle="1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1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2">
    <w:name w:val="Normal (Web)"/>
    <w:qFormat/>
    <w:basedOn w:val="para0"/>
    <w:pPr>
      <w:spacing w:after="160" w:line="259" w:lineRule="auto"/>
      <w:widowControl/>
    </w:pPr>
    <w:rPr>
      <w:rFonts w:ascii="Times New Roman" w:hAnsi="Times New Roman" w:eastAsia="Calibri" w:cs="Times New Roman"/>
      <w:sz w:val="24"/>
      <w:szCs w:val="24"/>
    </w:rPr>
  </w:style>
  <w:style w:type="paragraph" w:styleId="para13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4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 w:customStyle="1">
    <w:name w:val="Nagłówek Znak"/>
    <w:basedOn w:val="char0"/>
  </w:style>
  <w:style w:type="character" w:styleId="char3" w:customStyle="1">
    <w:name w:val="Stopka Znak"/>
    <w:basedOn w:val="char0"/>
  </w:style>
  <w:style w:type="character" w:styleId="char4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5" w:customStyle="1">
    <w:name w:val="Footnote Reference"/>
    <w:basedOn w:val="char0"/>
    <w:rPr>
      <w:vertAlign w:val="superscript"/>
    </w:rPr>
  </w:style>
  <w:style w:type="character" w:styleId="char6" w:customStyle="1">
    <w:name w:val="Nagłówek Znak1"/>
    <w:basedOn w:val="char0"/>
  </w:style>
  <w:style w:type="character" w:styleId="char7" w:customStyle="1">
    <w:name w:val="Stopka Znak1"/>
    <w:basedOn w:val="char0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810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4</cp:revision>
  <dcterms:created xsi:type="dcterms:W3CDTF">2023-05-25T12:33:00Z</dcterms:created>
  <dcterms:modified xsi:type="dcterms:W3CDTF">2023-06-20T08:07:00Z</dcterms:modified>
</cp:coreProperties>
</file>